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6B1AE" w14:textId="6FC085D6" w:rsidR="00001153" w:rsidRPr="006551CC" w:rsidRDefault="00001153" w:rsidP="00001153">
      <w:pPr>
        <w:tabs>
          <w:tab w:val="right" w:pos="20000"/>
        </w:tabs>
        <w:spacing w:after="0"/>
        <w:rPr>
          <w:rFonts w:ascii="Arial" w:eastAsia="MS Mincho" w:hAnsi="Arial" w:cs="Arial"/>
          <w:b/>
          <w:noProof/>
          <w:sz w:val="24"/>
          <w:szCs w:val="24"/>
        </w:rPr>
      </w:pPr>
      <w:bookmarkStart w:id="0" w:name="OLE_LINK15"/>
      <w:bookmarkStart w:id="1" w:name="_Hlk84666062"/>
      <w:r w:rsidRPr="006551CC">
        <w:rPr>
          <w:rFonts w:ascii="Arial" w:eastAsia="MS Mincho" w:hAnsi="Arial"/>
          <w:b/>
          <w:noProof/>
          <w:sz w:val="24"/>
        </w:rPr>
        <w:t>3GPP TSG-</w:t>
      </w:r>
      <w:r w:rsidRPr="006551CC">
        <w:rPr>
          <w:rFonts w:ascii="Arial" w:eastAsia="MS Mincho" w:hAnsi="Arial"/>
          <w:b/>
          <w:noProof/>
          <w:sz w:val="24"/>
          <w:lang w:eastAsia="zh-CN"/>
        </w:rPr>
        <w:t>RAN WG4</w:t>
      </w:r>
      <w:r w:rsidRPr="006551CC">
        <w:rPr>
          <w:rFonts w:ascii="Arial" w:eastAsia="MS Mincho" w:hAnsi="Arial"/>
          <w:b/>
          <w:noProof/>
          <w:sz w:val="24"/>
        </w:rPr>
        <w:t xml:space="preserve"> Meetin</w:t>
      </w:r>
      <w:r w:rsidRPr="006551CC">
        <w:rPr>
          <w:rFonts w:ascii="Arial" w:eastAsia="MS Mincho" w:hAnsi="Arial"/>
          <w:b/>
          <w:noProof/>
          <w:sz w:val="24"/>
          <w:lang w:eastAsia="zh-CN"/>
        </w:rPr>
        <w:t>g #10</w:t>
      </w:r>
      <w:r w:rsidR="00EF15D1">
        <w:rPr>
          <w:rFonts w:ascii="Arial" w:eastAsia="MS Mincho" w:hAnsi="Arial"/>
          <w:b/>
          <w:noProof/>
          <w:sz w:val="24"/>
          <w:lang w:eastAsia="zh-CN"/>
        </w:rPr>
        <w:t>6</w:t>
      </w:r>
      <w:r w:rsidRPr="006551CC">
        <w:rPr>
          <w:rFonts w:ascii="Arial" w:eastAsia="MS Mincho" w:hAnsi="Arial" w:cs="Arial"/>
          <w:b/>
          <w:noProof/>
          <w:sz w:val="24"/>
          <w:szCs w:val="24"/>
        </w:rPr>
        <w:tab/>
      </w:r>
      <w:r w:rsidR="001272DC" w:rsidRPr="001272DC">
        <w:rPr>
          <w:rFonts w:ascii="Arial" w:hAnsi="Arial" w:cs="Arial"/>
          <w:b/>
          <w:noProof/>
          <w:sz w:val="24"/>
          <w:szCs w:val="24"/>
          <w:lang w:eastAsia="zh-CN"/>
        </w:rPr>
        <w:t>R4-2302</w:t>
      </w:r>
      <w:r w:rsidR="001272DC">
        <w:rPr>
          <w:rFonts w:ascii="Arial" w:hAnsi="Arial" w:cs="Arial"/>
          <w:b/>
          <w:noProof/>
          <w:sz w:val="24"/>
          <w:szCs w:val="24"/>
          <w:lang w:eastAsia="zh-CN"/>
        </w:rPr>
        <w:t>201</w:t>
      </w:r>
    </w:p>
    <w:bookmarkEnd w:id="0"/>
    <w:p w14:paraId="0D9B26CC" w14:textId="07C2BF2A" w:rsidR="00001153" w:rsidRPr="006551CC" w:rsidRDefault="00EF15D1" w:rsidP="00001153">
      <w:pPr>
        <w:spacing w:after="120"/>
        <w:outlineLvl w:val="0"/>
        <w:rPr>
          <w:rFonts w:ascii="Arial" w:eastAsia="MS Mincho" w:hAnsi="Arial"/>
          <w:b/>
          <w:noProof/>
          <w:sz w:val="24"/>
        </w:rPr>
      </w:pPr>
      <w:r w:rsidRPr="00EF15D1">
        <w:rPr>
          <w:rFonts w:ascii="Arial" w:eastAsia="MS Mincho" w:hAnsi="Arial"/>
          <w:b/>
          <w:noProof/>
          <w:sz w:val="24"/>
        </w:rPr>
        <w:t>Athens</w:t>
      </w:r>
      <w:r w:rsidR="00001153" w:rsidRPr="006551CC">
        <w:rPr>
          <w:rFonts w:ascii="Arial" w:eastAsia="MS Mincho" w:hAnsi="Arial"/>
          <w:b/>
          <w:noProof/>
          <w:sz w:val="24"/>
        </w:rPr>
        <w:t xml:space="preserve">, </w:t>
      </w:r>
      <w:r>
        <w:rPr>
          <w:rFonts w:ascii="Arial" w:eastAsia="MS Mincho" w:hAnsi="Arial"/>
          <w:b/>
          <w:noProof/>
          <w:sz w:val="24"/>
        </w:rPr>
        <w:t>2</w:t>
      </w:r>
      <w:r w:rsidR="00B93693" w:rsidRPr="006551CC">
        <w:rPr>
          <w:rFonts w:ascii="Arial" w:eastAsia="MS Mincho" w:hAnsi="Arial"/>
          <w:b/>
          <w:noProof/>
          <w:sz w:val="24"/>
        </w:rPr>
        <w:t>7</w:t>
      </w:r>
      <w:r w:rsidR="00B93693" w:rsidRPr="006551CC">
        <w:rPr>
          <w:rFonts w:ascii="Arial" w:eastAsia="MS Mincho" w:hAnsi="Arial"/>
          <w:b/>
          <w:noProof/>
          <w:sz w:val="24"/>
          <w:vertAlign w:val="superscript"/>
        </w:rPr>
        <w:t>th</w:t>
      </w:r>
      <w:r w:rsidR="00001153" w:rsidRPr="006551CC">
        <w:rPr>
          <w:rFonts w:ascii="Arial" w:eastAsia="MS Mincho" w:hAnsi="Arial"/>
          <w:b/>
          <w:noProof/>
          <w:sz w:val="24"/>
        </w:rPr>
        <w:t xml:space="preserve"> </w:t>
      </w:r>
      <w:r>
        <w:rPr>
          <w:rFonts w:ascii="Arial" w:eastAsia="MS Mincho" w:hAnsi="Arial"/>
          <w:b/>
          <w:noProof/>
          <w:sz w:val="24"/>
        </w:rPr>
        <w:t xml:space="preserve">Feb </w:t>
      </w:r>
      <w:r w:rsidR="00001153" w:rsidRPr="006551CC">
        <w:rPr>
          <w:rFonts w:ascii="Arial" w:eastAsia="MS Mincho" w:hAnsi="Arial"/>
          <w:b/>
          <w:noProof/>
          <w:sz w:val="24"/>
        </w:rPr>
        <w:t xml:space="preserve">- </w:t>
      </w:r>
      <w:r>
        <w:rPr>
          <w:rFonts w:ascii="Arial" w:eastAsia="MS Mincho" w:hAnsi="Arial"/>
          <w:b/>
          <w:noProof/>
          <w:sz w:val="24"/>
        </w:rPr>
        <w:t>3</w:t>
      </w:r>
      <w:r>
        <w:rPr>
          <w:rFonts w:ascii="Arial" w:eastAsia="MS Mincho" w:hAnsi="Arial"/>
          <w:b/>
          <w:noProof/>
          <w:sz w:val="24"/>
          <w:vertAlign w:val="superscript"/>
        </w:rPr>
        <w:t>rd</w:t>
      </w:r>
      <w:r w:rsidR="00001153" w:rsidRPr="006551CC">
        <w:rPr>
          <w:rFonts w:ascii="Arial" w:eastAsia="MS Mincho" w:hAnsi="Arial"/>
          <w:b/>
          <w:noProof/>
          <w:sz w:val="24"/>
        </w:rPr>
        <w:t xml:space="preserve"> </w:t>
      </w:r>
      <w:r>
        <w:rPr>
          <w:rFonts w:ascii="Arial" w:eastAsia="MS Mincho" w:hAnsi="Arial"/>
          <w:b/>
          <w:noProof/>
          <w:sz w:val="24"/>
        </w:rPr>
        <w:t>Mar</w:t>
      </w:r>
      <w:r w:rsidR="00001153" w:rsidRPr="006551CC">
        <w:rPr>
          <w:rFonts w:ascii="Arial" w:eastAsia="MS Mincho" w:hAnsi="Arial"/>
          <w:b/>
          <w:noProof/>
          <w:sz w:val="24"/>
        </w:rPr>
        <w:t>, 202</w:t>
      </w:r>
      <w:r>
        <w:rPr>
          <w:rFonts w:ascii="Arial" w:eastAsia="MS Mincho" w:hAnsi="Arial"/>
          <w:b/>
          <w:noProof/>
          <w:sz w:val="24"/>
        </w:rPr>
        <w:t>3</w:t>
      </w:r>
    </w:p>
    <w:bookmarkEnd w:id="1"/>
    <w:p w14:paraId="142C17A2" w14:textId="77777777" w:rsidR="00D46BD4" w:rsidRPr="006551CC" w:rsidRDefault="00D46BD4" w:rsidP="00D46BD4">
      <w:pPr>
        <w:pStyle w:val="af"/>
        <w:jc w:val="both"/>
        <w:rPr>
          <w:rFonts w:eastAsia="宋体"/>
          <w:i w:val="0"/>
          <w:noProof w:val="0"/>
          <w:sz w:val="24"/>
        </w:rPr>
      </w:pPr>
    </w:p>
    <w:p w14:paraId="7A936C2D" w14:textId="7FA4D817"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EF15D1" w:rsidRPr="00EF15D1">
        <w:rPr>
          <w:rFonts w:ascii="Arial" w:hAnsi="Arial"/>
          <w:sz w:val="24"/>
          <w:lang w:val="en-US" w:eastAsia="zh-CN"/>
        </w:rPr>
        <w:t>Discussion on UE demodulation requirements for NR FR2 multi-Rx chain DL reception</w:t>
      </w:r>
    </w:p>
    <w:p w14:paraId="04AA01BF"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0911B88F" w14:textId="4122491C"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542B8D" w:rsidRPr="00542B8D">
        <w:rPr>
          <w:rFonts w:ascii="Arial" w:hAnsi="Arial"/>
          <w:sz w:val="24"/>
          <w:lang w:val="pt-BR"/>
        </w:rPr>
        <w:t>9.8.4</w:t>
      </w:r>
      <w:bookmarkStart w:id="2" w:name="_GoBack"/>
      <w:bookmarkEnd w:id="2"/>
    </w:p>
    <w:p w14:paraId="07E1F3F5"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258C5B7"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5E5DF038" w14:textId="4A4AE08B" w:rsidR="00FA0471" w:rsidRDefault="00B93693" w:rsidP="00D46BD4">
      <w:pPr>
        <w:rPr>
          <w:lang w:eastAsia="zh-CN"/>
        </w:rPr>
      </w:pPr>
      <w:r w:rsidRPr="006551CC">
        <w:rPr>
          <w:lang w:eastAsia="zh-CN"/>
        </w:rPr>
        <w:t xml:space="preserve">As per </w:t>
      </w:r>
      <w:r w:rsidR="00DB5C3B">
        <w:rPr>
          <w:lang w:eastAsia="zh-CN"/>
        </w:rPr>
        <w:t xml:space="preserve">WID </w:t>
      </w:r>
      <w:r w:rsidR="00DB5C3B">
        <w:rPr>
          <w:lang w:eastAsia="zh-CN"/>
        </w:rPr>
        <w:fldChar w:fldCharType="begin"/>
      </w:r>
      <w:r w:rsidR="00DB5C3B">
        <w:rPr>
          <w:lang w:eastAsia="zh-CN"/>
        </w:rPr>
        <w:instrText xml:space="preserve"> REF _Ref92469097 \r \h </w:instrText>
      </w:r>
      <w:r w:rsidR="00DB5C3B">
        <w:rPr>
          <w:lang w:eastAsia="zh-CN"/>
        </w:rPr>
      </w:r>
      <w:r w:rsidR="00DB5C3B">
        <w:rPr>
          <w:lang w:eastAsia="zh-CN"/>
        </w:rPr>
        <w:fldChar w:fldCharType="separate"/>
      </w:r>
      <w:r w:rsidR="00DB5C3B">
        <w:rPr>
          <w:lang w:eastAsia="zh-CN"/>
        </w:rPr>
        <w:t>[1]</w:t>
      </w:r>
      <w:r w:rsidR="00DB5C3B">
        <w:rPr>
          <w:lang w:eastAsia="zh-CN"/>
        </w:rPr>
        <w:fldChar w:fldCharType="end"/>
      </w:r>
      <w:r w:rsidRPr="006551CC">
        <w:rPr>
          <w:lang w:eastAsia="zh-CN"/>
        </w:rPr>
        <w:t xml:space="preserve">, demodulation part </w:t>
      </w:r>
      <w:r w:rsidR="00FA0471">
        <w:rPr>
          <w:lang w:eastAsia="zh-CN"/>
        </w:rPr>
        <w:t xml:space="preserve">for </w:t>
      </w:r>
      <w:r w:rsidR="00FA0471" w:rsidRPr="00FA0471">
        <w:rPr>
          <w:lang w:eastAsia="zh-CN"/>
        </w:rPr>
        <w:t>NR FR2 multi-Rx chain DL reception</w:t>
      </w:r>
      <w:r w:rsidRPr="006551CC">
        <w:rPr>
          <w:lang w:eastAsia="zh-CN"/>
        </w:rPr>
        <w:t xml:space="preserve"> should be discussed from this meeting</w:t>
      </w:r>
      <w:r w:rsidR="00D46BD4" w:rsidRPr="006551CC">
        <w:rPr>
          <w:lang w:eastAsia="zh-CN"/>
        </w:rPr>
        <w:t>.</w:t>
      </w:r>
    </w:p>
    <w:tbl>
      <w:tblPr>
        <w:tblStyle w:val="af4"/>
        <w:tblW w:w="0" w:type="auto"/>
        <w:tblLook w:val="04A0" w:firstRow="1" w:lastRow="0" w:firstColumn="1" w:lastColumn="0" w:noHBand="0" w:noVBand="1"/>
      </w:tblPr>
      <w:tblGrid>
        <w:gridCol w:w="10456"/>
      </w:tblGrid>
      <w:tr w:rsidR="00FA0471" w:rsidRPr="00FA0471" w14:paraId="0B83C66B" w14:textId="77777777" w:rsidTr="00FA0471">
        <w:tc>
          <w:tcPr>
            <w:tcW w:w="10456" w:type="dxa"/>
          </w:tcPr>
          <w:p w14:paraId="52F4DA39" w14:textId="16CA1346" w:rsidR="00FA0471" w:rsidRPr="00FA0471" w:rsidRDefault="00FA0471" w:rsidP="00FA0471">
            <w:pPr>
              <w:overflowPunct w:val="0"/>
              <w:autoSpaceDE w:val="0"/>
              <w:autoSpaceDN w:val="0"/>
              <w:adjustRightInd w:val="0"/>
              <w:spacing w:after="0"/>
              <w:rPr>
                <w:rFonts w:eastAsia="Yu Mincho"/>
                <w:i/>
                <w:lang w:val="en-US" w:eastAsia="en-GB"/>
              </w:rPr>
            </w:pPr>
            <w:r w:rsidRPr="00FA0471">
              <w:rPr>
                <w:i/>
                <w:color w:val="0000FF"/>
              </w:rPr>
              <w:t>Objective of Performance part WI</w:t>
            </w:r>
          </w:p>
          <w:p w14:paraId="76E29CEE" w14:textId="5CD0D7D4" w:rsidR="00FA0471" w:rsidRPr="00FA0471" w:rsidRDefault="00FA0471" w:rsidP="00FA0471">
            <w:pPr>
              <w:numPr>
                <w:ilvl w:val="0"/>
                <w:numId w:val="33"/>
              </w:numPr>
              <w:overflowPunct w:val="0"/>
              <w:autoSpaceDE w:val="0"/>
              <w:autoSpaceDN w:val="0"/>
              <w:adjustRightInd w:val="0"/>
              <w:spacing w:after="0"/>
              <w:rPr>
                <w:rFonts w:eastAsia="Yu Mincho"/>
                <w:i/>
                <w:lang w:val="en-US" w:eastAsia="en-GB"/>
              </w:rPr>
            </w:pPr>
            <w:r w:rsidRPr="00FA0471">
              <w:rPr>
                <w:rFonts w:eastAsia="Yu Mincho"/>
                <w:i/>
                <w:lang w:val="en-US" w:eastAsia="en-GB"/>
              </w:rPr>
              <w:t>Introduce necessary requirement(s) for enhanced FR2-1 UEs with simultaneous DL reception from different directions with different QCL TypeD RSs on a single component carrier</w:t>
            </w:r>
          </w:p>
          <w:p w14:paraId="6EAB3CBC" w14:textId="77777777" w:rsidR="00FA0471" w:rsidRPr="00FA0471" w:rsidRDefault="00FA0471" w:rsidP="00FA0471">
            <w:pPr>
              <w:numPr>
                <w:ilvl w:val="1"/>
                <w:numId w:val="33"/>
              </w:numPr>
              <w:overflowPunct w:val="0"/>
              <w:autoSpaceDE w:val="0"/>
              <w:autoSpaceDN w:val="0"/>
              <w:adjustRightInd w:val="0"/>
              <w:spacing w:after="0"/>
              <w:rPr>
                <w:rFonts w:eastAsia="Yu Mincho"/>
                <w:i/>
                <w:lang w:val="en-US" w:eastAsia="en-GB"/>
              </w:rPr>
            </w:pPr>
            <w:r w:rsidRPr="00FA0471">
              <w:rPr>
                <w:rFonts w:eastAsia="Yu Mincho"/>
                <w:i/>
                <w:lang w:val="en-US" w:eastAsia="ja-JP"/>
              </w:rPr>
              <w:t>RRM Performance requirements and test cases corresponding to the new core requirements</w:t>
            </w:r>
          </w:p>
          <w:p w14:paraId="3A45F641" w14:textId="77777777" w:rsidR="00FA0471" w:rsidRPr="00FA0471" w:rsidRDefault="00FA0471" w:rsidP="00FA0471">
            <w:pPr>
              <w:numPr>
                <w:ilvl w:val="1"/>
                <w:numId w:val="33"/>
              </w:numPr>
              <w:overflowPunct w:val="0"/>
              <w:autoSpaceDE w:val="0"/>
              <w:autoSpaceDN w:val="0"/>
              <w:adjustRightInd w:val="0"/>
              <w:spacing w:after="0"/>
              <w:rPr>
                <w:rFonts w:eastAsia="Yu Mincho"/>
                <w:i/>
                <w:lang w:val="en-US" w:eastAsia="en-GB"/>
              </w:rPr>
            </w:pPr>
            <w:r w:rsidRPr="00FA0471">
              <w:rPr>
                <w:rFonts w:eastAsia="Yu Mincho"/>
                <w:i/>
                <w:lang w:val="en-US" w:eastAsia="en-GB"/>
              </w:rPr>
              <w:t>RRM test cases to verify the UE behavior/functionalities needed to support this feature in case existing requirements are reused</w:t>
            </w:r>
          </w:p>
          <w:p w14:paraId="2904DC21" w14:textId="77777777" w:rsidR="00FA0471" w:rsidRPr="00FA0471" w:rsidRDefault="00FA0471" w:rsidP="00FA0471">
            <w:pPr>
              <w:numPr>
                <w:ilvl w:val="1"/>
                <w:numId w:val="33"/>
              </w:numPr>
              <w:overflowPunct w:val="0"/>
              <w:autoSpaceDE w:val="0"/>
              <w:autoSpaceDN w:val="0"/>
              <w:adjustRightInd w:val="0"/>
              <w:spacing w:after="0"/>
              <w:rPr>
                <w:rFonts w:eastAsia="Yu Mincho"/>
                <w:i/>
                <w:highlight w:val="yellow"/>
                <w:lang w:val="en-US" w:eastAsia="en-GB"/>
              </w:rPr>
            </w:pPr>
            <w:r w:rsidRPr="00FA0471">
              <w:rPr>
                <w:rFonts w:ascii="TimesNewRomanPSMT" w:eastAsia="TimesNewRomanPSMT" w:cs="TimesNewRomanPSMT"/>
                <w:i/>
                <w:sz w:val="22"/>
                <w:szCs w:val="22"/>
                <w:highlight w:val="yellow"/>
                <w:lang w:val="en-US" w:eastAsia="ja-JP"/>
              </w:rPr>
              <w:t>UE demodulation requirements:</w:t>
            </w:r>
          </w:p>
          <w:p w14:paraId="3A7DA086" w14:textId="77777777" w:rsidR="00FA0471" w:rsidRPr="00FA0471" w:rsidRDefault="00FA0471" w:rsidP="00FA0471">
            <w:pPr>
              <w:numPr>
                <w:ilvl w:val="2"/>
                <w:numId w:val="33"/>
              </w:numPr>
              <w:overflowPunct w:val="0"/>
              <w:autoSpaceDE w:val="0"/>
              <w:autoSpaceDN w:val="0"/>
              <w:adjustRightInd w:val="0"/>
              <w:spacing w:after="0"/>
              <w:rPr>
                <w:rFonts w:eastAsia="Yu Mincho"/>
                <w:i/>
                <w:highlight w:val="yellow"/>
                <w:lang w:val="en-US" w:eastAsia="en-GB"/>
              </w:rPr>
            </w:pPr>
            <w:r w:rsidRPr="00FA0471">
              <w:rPr>
                <w:rFonts w:eastAsia="Yu Mincho"/>
                <w:i/>
                <w:highlight w:val="yellow"/>
                <w:lang w:val="en-US" w:eastAsia="en-GB"/>
              </w:rPr>
              <w:t>Specify performance requirements for enhanced FR2-1 UEs supporting up to 4 DL MIMO layers with dual TCI with different QCL typeD on a single component carrier.</w:t>
            </w:r>
          </w:p>
          <w:p w14:paraId="008419E9" w14:textId="77777777" w:rsidR="00FA0471" w:rsidRPr="00FA0471" w:rsidRDefault="00FA0471" w:rsidP="00FA0471">
            <w:pPr>
              <w:numPr>
                <w:ilvl w:val="3"/>
                <w:numId w:val="33"/>
              </w:numPr>
              <w:overflowPunct w:val="0"/>
              <w:autoSpaceDE w:val="0"/>
              <w:autoSpaceDN w:val="0"/>
              <w:adjustRightInd w:val="0"/>
              <w:spacing w:after="0"/>
              <w:rPr>
                <w:rFonts w:eastAsia="Yu Mincho"/>
                <w:i/>
                <w:highlight w:val="yellow"/>
                <w:lang w:val="en-US" w:eastAsia="en-GB"/>
              </w:rPr>
            </w:pPr>
            <w:r w:rsidRPr="00FA0471">
              <w:rPr>
                <w:rFonts w:eastAsia="Yu Mincho"/>
                <w:i/>
                <w:highlight w:val="yellow"/>
                <w:lang w:val="en-US" w:eastAsia="en-GB"/>
              </w:rPr>
              <w:t>Demod requirements on up to 4 DL MIMO layers</w:t>
            </w:r>
          </w:p>
          <w:p w14:paraId="66E2C254" w14:textId="77777777" w:rsidR="00FA0471" w:rsidRPr="00FA0471" w:rsidRDefault="00FA0471" w:rsidP="00FA0471">
            <w:pPr>
              <w:numPr>
                <w:ilvl w:val="3"/>
                <w:numId w:val="33"/>
              </w:numPr>
              <w:overflowPunct w:val="0"/>
              <w:autoSpaceDE w:val="0"/>
              <w:autoSpaceDN w:val="0"/>
              <w:adjustRightInd w:val="0"/>
              <w:spacing w:after="0"/>
              <w:rPr>
                <w:rFonts w:eastAsia="Yu Mincho"/>
                <w:i/>
                <w:highlight w:val="yellow"/>
                <w:lang w:val="en-US" w:eastAsia="en-GB"/>
              </w:rPr>
            </w:pPr>
            <w:r w:rsidRPr="00FA0471">
              <w:rPr>
                <w:rFonts w:eastAsia="Yu Mincho"/>
                <w:i/>
                <w:highlight w:val="yellow"/>
                <w:lang w:val="en-US" w:eastAsia="en-GB"/>
              </w:rPr>
              <w:t>CSI requirements to support up to 4-layer with 2 TCIs and Rel-17 mTRP Type I codebook</w:t>
            </w:r>
          </w:p>
          <w:p w14:paraId="244603AF" w14:textId="77777777" w:rsidR="00FA0471" w:rsidRPr="00FA0471" w:rsidRDefault="00FA0471" w:rsidP="00FA0471">
            <w:pPr>
              <w:numPr>
                <w:ilvl w:val="2"/>
                <w:numId w:val="33"/>
              </w:numPr>
              <w:overflowPunct w:val="0"/>
              <w:autoSpaceDE w:val="0"/>
              <w:autoSpaceDN w:val="0"/>
              <w:adjustRightInd w:val="0"/>
              <w:spacing w:after="0"/>
              <w:rPr>
                <w:rFonts w:eastAsia="Yu Mincho"/>
                <w:i/>
                <w:highlight w:val="yellow"/>
                <w:lang w:val="en-US" w:eastAsia="en-GB"/>
              </w:rPr>
            </w:pPr>
            <w:r w:rsidRPr="00FA0471">
              <w:rPr>
                <w:rFonts w:eastAsia="Yu Mincho"/>
                <w:i/>
                <w:highlight w:val="yellow"/>
                <w:lang w:val="en-US" w:eastAsia="en-GB"/>
              </w:rPr>
              <w:t>Extension of requirements to cover intra-band CA can be considered after the single carrier requirements are defined</w:t>
            </w:r>
          </w:p>
          <w:p w14:paraId="2D08167C" w14:textId="77777777" w:rsidR="00FA0471" w:rsidRPr="00FA0471" w:rsidRDefault="00FA0471" w:rsidP="00FA0471">
            <w:pPr>
              <w:overflowPunct w:val="0"/>
              <w:autoSpaceDE w:val="0"/>
              <w:autoSpaceDN w:val="0"/>
              <w:adjustRightInd w:val="0"/>
              <w:spacing w:after="0"/>
              <w:rPr>
                <w:rFonts w:eastAsia="Yu Mincho"/>
                <w:i/>
                <w:lang w:val="en-US" w:eastAsia="en-GB"/>
              </w:rPr>
            </w:pPr>
          </w:p>
          <w:p w14:paraId="2A535895" w14:textId="77777777" w:rsidR="00FA0471" w:rsidRPr="00FA0471" w:rsidRDefault="00FA0471" w:rsidP="00FA0471">
            <w:pPr>
              <w:overflowPunct w:val="0"/>
              <w:autoSpaceDE w:val="0"/>
              <w:autoSpaceDN w:val="0"/>
              <w:adjustRightInd w:val="0"/>
              <w:spacing w:after="0"/>
              <w:rPr>
                <w:rFonts w:eastAsia="Yu Mincho"/>
                <w:i/>
                <w:lang w:val="en-US" w:eastAsia="en-GB"/>
              </w:rPr>
            </w:pPr>
            <w:r w:rsidRPr="00FA0471">
              <w:rPr>
                <w:rFonts w:eastAsia="Yu Mincho"/>
                <w:i/>
                <w:lang w:val="en-US" w:eastAsia="en-GB"/>
              </w:rPr>
              <w:t>NOTE:</w:t>
            </w:r>
          </w:p>
          <w:p w14:paraId="3C184E61" w14:textId="5A7A152F" w:rsidR="00FA0471" w:rsidRPr="00FA0471" w:rsidRDefault="00FA0471" w:rsidP="00FA0471">
            <w:pPr>
              <w:rPr>
                <w:i/>
                <w:lang w:eastAsia="zh-CN"/>
              </w:rPr>
            </w:pPr>
            <w:r w:rsidRPr="00FA0471">
              <w:rPr>
                <w:rFonts w:eastAsia="Yu Mincho"/>
                <w:i/>
                <w:lang w:val="en-US" w:eastAsia="en-GB"/>
              </w:rPr>
              <w:t xml:space="preserve">− For the dual-TCI demodulation requirement case, focus on UEs supporting </w:t>
            </w:r>
            <w:r w:rsidRPr="00FA0471">
              <w:rPr>
                <w:rFonts w:eastAsia="Yu Mincho" w:hint="eastAsia"/>
                <w:i/>
                <w:lang w:val="en-US" w:eastAsia="en-GB"/>
              </w:rPr>
              <w:t>“</w:t>
            </w:r>
            <w:r w:rsidRPr="00FA0471">
              <w:rPr>
                <w:rFonts w:eastAsia="Yu Mincho"/>
                <w:i/>
                <w:lang w:val="en-US" w:eastAsia="en-GB"/>
              </w:rPr>
              <w:t>simultaneousReceptionDiffTypeD-r16” UE capability, and for the 2- or 4-layer downlink MIMO reception, focus on UEs supporting the basic mTRP CSI reporting capability (FG 23-7-1/1b of NR FeMIMO).</w:t>
            </w:r>
          </w:p>
        </w:tc>
      </w:tr>
    </w:tbl>
    <w:p w14:paraId="1EFBA431" w14:textId="77777777" w:rsidR="00FA0471" w:rsidRDefault="00FA0471" w:rsidP="00D46BD4">
      <w:pPr>
        <w:rPr>
          <w:lang w:eastAsia="zh-CN"/>
        </w:rPr>
      </w:pPr>
    </w:p>
    <w:p w14:paraId="22A5AA71" w14:textId="1765BB71" w:rsidR="00D46BD4" w:rsidRPr="006551CC" w:rsidRDefault="00D46BD4" w:rsidP="00D46BD4">
      <w:pPr>
        <w:rPr>
          <w:lang w:val="en-US" w:eastAsia="zh-CN"/>
        </w:rPr>
      </w:pPr>
      <w:r w:rsidRPr="006551CC">
        <w:rPr>
          <w:lang w:val="en-US" w:eastAsia="zh-CN"/>
        </w:rPr>
        <w:t xml:space="preserve">In this contribution, we share our views about the </w:t>
      </w:r>
      <w:r w:rsidR="007808BE" w:rsidRPr="006551CC">
        <w:rPr>
          <w:lang w:val="en-US" w:eastAsia="zh-CN"/>
        </w:rPr>
        <w:t>UE</w:t>
      </w:r>
      <w:r w:rsidR="00B93693" w:rsidRPr="006551CC">
        <w:rPr>
          <w:lang w:val="en-US" w:eastAsia="zh-CN"/>
        </w:rPr>
        <w:t xml:space="preserve"> </w:t>
      </w:r>
      <w:r w:rsidRPr="006551CC">
        <w:rPr>
          <w:lang w:val="en-US" w:eastAsia="zh-CN"/>
        </w:rPr>
        <w:t>demodulation requirements</w:t>
      </w:r>
      <w:r w:rsidR="00FA0471">
        <w:rPr>
          <w:lang w:val="en-US" w:eastAsia="zh-CN"/>
        </w:rPr>
        <w:t xml:space="preserve"> </w:t>
      </w:r>
      <w:r w:rsidR="00FA0471" w:rsidRPr="00FA0471">
        <w:rPr>
          <w:lang w:val="en-US" w:eastAsia="zh-CN"/>
        </w:rPr>
        <w:t>for NR FR2 multi-Rx chain DL reception</w:t>
      </w:r>
      <w:r w:rsidR="00FA0471">
        <w:rPr>
          <w:lang w:val="en-US" w:eastAsia="zh-CN"/>
        </w:rPr>
        <w:t>.</w:t>
      </w:r>
    </w:p>
    <w:p w14:paraId="488863EE" w14:textId="1CF09827"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5509CC56" w14:textId="56CC0206" w:rsidR="000B145F" w:rsidRDefault="000B145F" w:rsidP="000B145F">
      <w:pPr>
        <w:pStyle w:val="2"/>
        <w:rPr>
          <w:lang w:val="en-US" w:eastAsia="zh-CN"/>
        </w:rPr>
      </w:pPr>
      <w:r>
        <w:rPr>
          <w:rFonts w:hint="eastAsia"/>
          <w:lang w:val="en-US" w:eastAsia="zh-CN"/>
        </w:rPr>
        <w:t>T</w:t>
      </w:r>
      <w:r>
        <w:rPr>
          <w:lang w:val="en-US" w:eastAsia="zh-CN"/>
        </w:rPr>
        <w:t>est scope</w:t>
      </w:r>
    </w:p>
    <w:p w14:paraId="6B7676F2" w14:textId="2764165C" w:rsidR="002E4603" w:rsidRPr="002E4603" w:rsidRDefault="002E4603" w:rsidP="002E4603">
      <w:pPr>
        <w:rPr>
          <w:b/>
          <w:lang w:val="en-US" w:eastAsia="zh-CN"/>
        </w:rPr>
      </w:pPr>
      <w:r w:rsidRPr="00CE5127">
        <w:rPr>
          <w:lang w:val="en-US" w:eastAsia="zh-CN"/>
        </w:rPr>
        <w:t>In Rel-16 eMIMO WI</w:t>
      </w:r>
      <w:r>
        <w:rPr>
          <w:lang w:val="en-US" w:eastAsia="zh-CN"/>
        </w:rPr>
        <w:t xml:space="preserve">, only </w:t>
      </w:r>
      <w:r w:rsidRPr="0003030E">
        <w:rPr>
          <w:lang w:val="en-US" w:eastAsia="zh-CN"/>
        </w:rPr>
        <w:t>limit</w:t>
      </w:r>
      <w:r>
        <w:rPr>
          <w:lang w:val="en-US" w:eastAsia="zh-CN"/>
        </w:rPr>
        <w:t>ed</w:t>
      </w:r>
      <w:r w:rsidRPr="0003030E">
        <w:rPr>
          <w:lang w:val="en-US" w:eastAsia="zh-CN"/>
        </w:rPr>
        <w:t xml:space="preserve"> cases are defined</w:t>
      </w:r>
      <w:r>
        <w:rPr>
          <w:lang w:val="en-US" w:eastAsia="zh-CN"/>
        </w:rPr>
        <w:t xml:space="preserve"> considering the balance of test effort and test coverage</w:t>
      </w:r>
      <w:r w:rsidRPr="0003030E">
        <w:rPr>
          <w:lang w:val="en-US" w:eastAsia="zh-CN"/>
        </w:rPr>
        <w:t>.</w:t>
      </w:r>
      <w:r w:rsidRPr="008D2D66">
        <w:t xml:space="preserve"> </w:t>
      </w:r>
      <w:r w:rsidRPr="008D2D66">
        <w:rPr>
          <w:lang w:val="en-US" w:eastAsia="zh-CN"/>
        </w:rPr>
        <w:t xml:space="preserve">For NR FR2 multi-Rx chain DL reception, there </w:t>
      </w:r>
      <w:r>
        <w:rPr>
          <w:lang w:val="en-US" w:eastAsia="zh-CN"/>
        </w:rPr>
        <w:t>should be</w:t>
      </w:r>
      <w:r w:rsidRPr="008D2D66">
        <w:rPr>
          <w:lang w:val="en-US" w:eastAsia="zh-CN"/>
        </w:rPr>
        <w:t xml:space="preserve"> similar discussion.</w:t>
      </w:r>
    </w:p>
    <w:p w14:paraId="5377E53D" w14:textId="2DAE63A8" w:rsidR="00FA0471" w:rsidRDefault="00FA0471" w:rsidP="000B145F">
      <w:pPr>
        <w:pStyle w:val="3"/>
        <w:rPr>
          <w:lang w:val="en-US" w:eastAsia="zh-CN"/>
        </w:rPr>
      </w:pPr>
      <w:r w:rsidRPr="00FA0471">
        <w:rPr>
          <w:lang w:val="en-US" w:eastAsia="zh-CN"/>
        </w:rPr>
        <w:lastRenderedPageBreak/>
        <w:t>Demod requirements on up to 4 DL MIMO layers</w:t>
      </w:r>
    </w:p>
    <w:p w14:paraId="47F96248" w14:textId="11539191" w:rsidR="00DD447D" w:rsidRPr="00DD447D" w:rsidRDefault="00DD447D" w:rsidP="00DD447D">
      <w:pPr>
        <w:rPr>
          <w:b/>
          <w:u w:val="single"/>
          <w:lang w:val="en-US" w:eastAsia="zh-CN"/>
        </w:rPr>
      </w:pPr>
      <w:r w:rsidRPr="00DD447D">
        <w:rPr>
          <w:b/>
          <w:u w:val="single"/>
          <w:lang w:val="en-US" w:eastAsia="zh-CN"/>
        </w:rPr>
        <w:t>Multi-DCI based multi-TRP</w:t>
      </w:r>
    </w:p>
    <w:p w14:paraId="15C89464" w14:textId="424E6905" w:rsidR="009A2949" w:rsidRDefault="00AC6626" w:rsidP="00DD447D">
      <w:pPr>
        <w:rPr>
          <w:lang w:val="en-US" w:eastAsia="zh-CN"/>
        </w:rPr>
      </w:pPr>
      <w:r>
        <w:rPr>
          <w:rFonts w:hint="eastAsia"/>
          <w:lang w:val="en-US" w:eastAsia="zh-CN"/>
        </w:rPr>
        <w:t>For</w:t>
      </w:r>
      <w:r>
        <w:rPr>
          <w:lang w:val="en-US" w:eastAsia="zh-CN"/>
        </w:rPr>
        <w:t xml:space="preserve"> multi-DCI based multi-TRP </w:t>
      </w:r>
      <w:r w:rsidRPr="00AC6626">
        <w:rPr>
          <w:lang w:val="en-US" w:eastAsia="zh-CN"/>
        </w:rPr>
        <w:t>transmission scheme</w:t>
      </w:r>
      <w:r w:rsidR="00983F24">
        <w:rPr>
          <w:lang w:val="en-US" w:eastAsia="zh-CN"/>
        </w:rPr>
        <w:t>.</w:t>
      </w:r>
      <w:r w:rsidR="009A2949">
        <w:rPr>
          <w:lang w:val="en-US" w:eastAsia="zh-CN"/>
        </w:rPr>
        <w:t xml:space="preserve"> </w:t>
      </w:r>
      <w:r w:rsidR="00983F24">
        <w:rPr>
          <w:rFonts w:hint="eastAsia"/>
          <w:lang w:val="en-US" w:eastAsia="zh-CN"/>
        </w:rPr>
        <w:t>B</w:t>
      </w:r>
      <w:r w:rsidR="00983F24">
        <w:rPr>
          <w:lang w:val="en-US" w:eastAsia="zh-CN"/>
        </w:rPr>
        <w:t xml:space="preserve">ased on TR 38.822, </w:t>
      </w:r>
      <w:r w:rsidR="00983F24" w:rsidRPr="00983F24">
        <w:rPr>
          <w:lang w:val="en-US" w:eastAsia="zh-CN"/>
        </w:rPr>
        <w:t>non-overlapping case</w:t>
      </w:r>
      <w:r w:rsidR="00983F24">
        <w:rPr>
          <w:lang w:val="en-US" w:eastAsia="zh-CN"/>
        </w:rPr>
        <w:t xml:space="preserve"> is the basic feature while </w:t>
      </w:r>
      <w:r w:rsidR="009A2949" w:rsidRPr="009A2949">
        <w:rPr>
          <w:lang w:val="en-US" w:eastAsia="zh-CN"/>
        </w:rPr>
        <w:t xml:space="preserve">fully/partially </w:t>
      </w:r>
      <w:r w:rsidR="00983F24" w:rsidRPr="00983F24">
        <w:rPr>
          <w:lang w:val="en-US" w:eastAsia="zh-CN"/>
        </w:rPr>
        <w:t>overlapping</w:t>
      </w:r>
      <w:r w:rsidR="009A2949">
        <w:rPr>
          <w:lang w:val="en-US" w:eastAsia="zh-CN"/>
        </w:rPr>
        <w:t xml:space="preserve"> case is the sub-feature </w:t>
      </w:r>
      <w:r w:rsidR="009A2949" w:rsidRPr="009A2949">
        <w:rPr>
          <w:lang w:val="en-US" w:eastAsia="zh-CN"/>
        </w:rPr>
        <w:t>for multi-DCI based multi-TRP</w:t>
      </w:r>
      <w:r w:rsidR="009A2949">
        <w:rPr>
          <w:lang w:val="en-US" w:eastAsia="zh-CN"/>
        </w:rPr>
        <w:t xml:space="preserve">. To reduce the test effort, </w:t>
      </w:r>
      <w:r w:rsidR="008D2D66">
        <w:rPr>
          <w:lang w:val="en-US" w:eastAsia="zh-CN"/>
        </w:rPr>
        <w:t xml:space="preserve">we should focus on </w:t>
      </w:r>
      <w:r w:rsidR="002E4603">
        <w:rPr>
          <w:rFonts w:hint="eastAsia"/>
          <w:lang w:val="en-US" w:eastAsia="zh-CN"/>
        </w:rPr>
        <w:t>the</w:t>
      </w:r>
      <w:r w:rsidR="002E4603">
        <w:rPr>
          <w:lang w:val="en-US" w:eastAsia="zh-CN"/>
        </w:rPr>
        <w:t xml:space="preserve"> basic feature, i.e. only consider </w:t>
      </w:r>
      <w:r w:rsidR="008D2D66" w:rsidRPr="008D2D66">
        <w:rPr>
          <w:lang w:val="en-US" w:eastAsia="zh-CN"/>
        </w:rPr>
        <w:t>non-overlapping case</w:t>
      </w:r>
      <w:r w:rsidR="008D2D66">
        <w:rPr>
          <w:lang w:val="en-US" w:eastAsia="zh-CN"/>
        </w:rPr>
        <w:t>s that is same</w:t>
      </w:r>
      <w:r w:rsidR="009A2949" w:rsidRPr="009A2949">
        <w:rPr>
          <w:lang w:val="en-US" w:eastAsia="zh-CN"/>
        </w:rPr>
        <w:t xml:space="preserve"> as FR1 discussion</w:t>
      </w:r>
      <w:r w:rsidR="008D2D66">
        <w:rPr>
          <w:lang w:val="en-US" w:eastAsia="zh-CN"/>
        </w:rPr>
        <w:t>.</w:t>
      </w:r>
    </w:p>
    <w:p w14:paraId="0B8DFCDC" w14:textId="2657986D" w:rsidR="00983F24" w:rsidRPr="00983F24" w:rsidRDefault="00983F24" w:rsidP="00983F24">
      <w:pPr>
        <w:pStyle w:val="Proposal"/>
      </w:pPr>
      <w:r w:rsidRPr="00983F24">
        <w:t xml:space="preserve">Only define </w:t>
      </w:r>
      <w:r>
        <w:t>non-</w:t>
      </w:r>
      <w:r w:rsidRPr="00983F24">
        <w:t>overlapping cases for multi-DCI based multi-TRP transmission scheme.</w:t>
      </w:r>
    </w:p>
    <w:p w14:paraId="1494F84E" w14:textId="3F65D20E" w:rsidR="00BB70B6" w:rsidRPr="00BB70B6" w:rsidRDefault="00BB70B6" w:rsidP="00DD447D">
      <w:pPr>
        <w:rPr>
          <w:b/>
          <w:u w:val="single"/>
          <w:lang w:val="en-US" w:eastAsia="zh-CN"/>
        </w:rPr>
      </w:pPr>
      <w:r w:rsidRPr="00BB70B6">
        <w:rPr>
          <w:b/>
          <w:u w:val="single"/>
          <w:lang w:val="en-US" w:eastAsia="zh-CN"/>
        </w:rPr>
        <w:t>Single-DCI based multi-TRP</w:t>
      </w:r>
    </w:p>
    <w:p w14:paraId="50C18D06" w14:textId="5A3E6EB2" w:rsidR="000845DE" w:rsidRDefault="00BB70B6" w:rsidP="00FA0471">
      <w:pPr>
        <w:rPr>
          <w:lang w:val="en-US" w:eastAsia="zh-CN"/>
        </w:rPr>
      </w:pPr>
      <w:r w:rsidRPr="00BB70B6">
        <w:rPr>
          <w:lang w:val="en-US" w:eastAsia="zh-CN"/>
        </w:rPr>
        <w:t>For</w:t>
      </w:r>
      <w:r w:rsidRPr="00BB70B6">
        <w:t xml:space="preserve"> </w:t>
      </w:r>
      <w:r>
        <w:t>s</w:t>
      </w:r>
      <w:r w:rsidRPr="00BB70B6">
        <w:rPr>
          <w:lang w:val="en-US" w:eastAsia="zh-CN"/>
        </w:rPr>
        <w:t>ingle-DCI based multi-TRP</w:t>
      </w:r>
      <w:r w:rsidRPr="00BB70B6">
        <w:t xml:space="preserve"> </w:t>
      </w:r>
      <w:r w:rsidRPr="00BB70B6">
        <w:rPr>
          <w:lang w:val="en-US" w:eastAsia="zh-CN"/>
        </w:rPr>
        <w:t>transmission scheme,</w:t>
      </w:r>
      <w:r>
        <w:rPr>
          <w:lang w:val="en-US" w:eastAsia="zh-CN"/>
        </w:rPr>
        <w:t xml:space="preserve"> </w:t>
      </w:r>
      <w:r w:rsidR="005F6B12">
        <w:rPr>
          <w:lang w:val="en-US" w:eastAsia="zh-CN"/>
        </w:rPr>
        <w:t xml:space="preserve">same as FR1 </w:t>
      </w:r>
      <w:r w:rsidR="005F6B12" w:rsidRPr="005F6B12">
        <w:rPr>
          <w:lang w:val="en-US" w:eastAsia="zh-CN"/>
        </w:rPr>
        <w:t>discussion</w:t>
      </w:r>
      <w:r w:rsidR="005F6B12">
        <w:rPr>
          <w:lang w:val="en-US" w:eastAsia="zh-CN"/>
        </w:rPr>
        <w:t xml:space="preserve">, </w:t>
      </w:r>
      <w:r w:rsidR="005F6B12" w:rsidRPr="005F6B12">
        <w:rPr>
          <w:lang w:val="en-US" w:eastAsia="zh-CN"/>
        </w:rPr>
        <w:t>SDM</w:t>
      </w:r>
      <w:r w:rsidR="005F6B12">
        <w:rPr>
          <w:lang w:val="en-US" w:eastAsia="zh-CN"/>
        </w:rPr>
        <w:t xml:space="preserve"> and </w:t>
      </w:r>
      <w:r w:rsidR="005F6B12" w:rsidRPr="005F6B12">
        <w:rPr>
          <w:lang w:val="en-US" w:eastAsia="zh-CN"/>
        </w:rPr>
        <w:t>FDM SchemeA</w:t>
      </w:r>
      <w:r w:rsidR="005F6B12">
        <w:rPr>
          <w:lang w:val="en-US" w:eastAsia="zh-CN"/>
        </w:rPr>
        <w:t xml:space="preserve"> cases can be defined. </w:t>
      </w:r>
      <w:r w:rsidR="000845DE">
        <w:rPr>
          <w:lang w:val="en-US" w:eastAsia="zh-CN"/>
        </w:rPr>
        <w:t xml:space="preserve">Also considering that there is no </w:t>
      </w:r>
      <w:r w:rsidR="000845DE" w:rsidRPr="000845DE">
        <w:rPr>
          <w:lang w:val="en-US" w:eastAsia="zh-CN"/>
        </w:rPr>
        <w:t>simultaneous DL reception</w:t>
      </w:r>
      <w:r w:rsidR="000845DE" w:rsidRPr="000845DE">
        <w:rPr>
          <w:rFonts w:hint="eastAsia"/>
          <w:lang w:val="en-US" w:eastAsia="zh-CN"/>
        </w:rPr>
        <w:t xml:space="preserve"> </w:t>
      </w:r>
      <w:r w:rsidR="000845DE">
        <w:rPr>
          <w:lang w:val="en-US" w:eastAsia="zh-CN"/>
        </w:rPr>
        <w:t xml:space="preserve">for TDM features for </w:t>
      </w:r>
      <w:r w:rsidR="000845DE" w:rsidRPr="000845DE">
        <w:rPr>
          <w:lang w:val="en-US" w:eastAsia="zh-CN"/>
        </w:rPr>
        <w:t>multi-TRP</w:t>
      </w:r>
      <w:r w:rsidR="000845DE">
        <w:rPr>
          <w:lang w:val="en-US" w:eastAsia="zh-CN"/>
        </w:rPr>
        <w:t xml:space="preserve"> scenario, </w:t>
      </w:r>
      <w:r w:rsidR="00214368">
        <w:rPr>
          <w:lang w:val="en-US" w:eastAsia="zh-CN"/>
        </w:rPr>
        <w:t xml:space="preserve">so </w:t>
      </w:r>
      <w:r w:rsidR="005F6B12">
        <w:rPr>
          <w:lang w:val="en-US" w:eastAsia="zh-CN"/>
        </w:rPr>
        <w:t xml:space="preserve">TDM cases are out of scope as per WID. </w:t>
      </w:r>
      <w:r w:rsidR="005F6B12">
        <w:rPr>
          <w:rFonts w:hint="eastAsia"/>
          <w:lang w:val="en-US" w:eastAsia="zh-CN"/>
        </w:rPr>
        <w:t>Therefore</w:t>
      </w:r>
      <w:r w:rsidR="005F6B12">
        <w:rPr>
          <w:lang w:val="en-US" w:eastAsia="zh-CN"/>
        </w:rPr>
        <w:t xml:space="preserve">, we </w:t>
      </w:r>
      <w:r w:rsidR="005F6B12" w:rsidRPr="005F6B12">
        <w:rPr>
          <w:lang w:val="en-US" w:eastAsia="zh-CN"/>
        </w:rPr>
        <w:t xml:space="preserve">propose to only define SDM and FDM SchemeA cases for </w:t>
      </w:r>
      <w:r w:rsidR="005F6B12">
        <w:rPr>
          <w:lang w:val="en-US" w:eastAsia="zh-CN"/>
        </w:rPr>
        <w:t>single</w:t>
      </w:r>
      <w:r w:rsidR="005F6B12" w:rsidRPr="005F6B12">
        <w:rPr>
          <w:lang w:val="en-US" w:eastAsia="zh-CN"/>
        </w:rPr>
        <w:t>-DCI based multi-TRP transmission scheme.</w:t>
      </w:r>
    </w:p>
    <w:p w14:paraId="04F387DC" w14:textId="336E9E18" w:rsidR="00FA0471" w:rsidRPr="000E256D" w:rsidRDefault="005F6B12" w:rsidP="00FA0471">
      <w:pPr>
        <w:pStyle w:val="Proposal"/>
      </w:pPr>
      <w:r>
        <w:t>O</w:t>
      </w:r>
      <w:r w:rsidRPr="005F6B12">
        <w:t>nly define SDM and FDM SchemeA cases for single-DCI based multi-TRP transmission scheme.</w:t>
      </w:r>
    </w:p>
    <w:p w14:paraId="268854AA" w14:textId="5F6083DF" w:rsidR="00FA0471" w:rsidRDefault="00B26E8F" w:rsidP="000B145F">
      <w:pPr>
        <w:pStyle w:val="3"/>
        <w:rPr>
          <w:lang w:val="en-US" w:eastAsia="zh-CN"/>
        </w:rPr>
      </w:pPr>
      <w:r w:rsidRPr="00B26E8F">
        <w:rPr>
          <w:lang w:val="en-US" w:eastAsia="zh-CN"/>
        </w:rPr>
        <w:t>CSI requirements to support up to 4-layer with 2 TCIs and Rel-17 mTRP Type I codebook</w:t>
      </w:r>
    </w:p>
    <w:p w14:paraId="657BB50F" w14:textId="780ABF45" w:rsidR="002E4603" w:rsidRDefault="002E4603" w:rsidP="00FA0471">
      <w:pPr>
        <w:rPr>
          <w:lang w:val="en-US" w:eastAsia="zh-CN"/>
        </w:rPr>
      </w:pPr>
      <w:r>
        <w:rPr>
          <w:rFonts w:hint="eastAsia"/>
          <w:lang w:val="en-US" w:eastAsia="zh-CN"/>
        </w:rPr>
        <w:t>I</w:t>
      </w:r>
      <w:r>
        <w:rPr>
          <w:lang w:val="en-US" w:eastAsia="zh-CN"/>
        </w:rPr>
        <w:t xml:space="preserve">n Rel-17 RAN1 discussion, </w:t>
      </w:r>
      <w:r w:rsidRPr="002E4603">
        <w:rPr>
          <w:lang w:val="en-US" w:eastAsia="zh-CN"/>
        </w:rPr>
        <w:t>Rel-16 single-DCI based multi-TRP scheme (scheme 1a) is enhanced and UE is required to report two RIs, two PMIs, two LIs and one CQI per codeword.</w:t>
      </w:r>
      <w:r>
        <w:rPr>
          <w:lang w:val="en-US" w:eastAsia="zh-CN"/>
        </w:rPr>
        <w:t xml:space="preserve"> In Rel-17 RAN4 </w:t>
      </w:r>
      <w:r>
        <w:rPr>
          <w:rFonts w:hint="eastAsia"/>
          <w:lang w:val="en-US" w:eastAsia="zh-CN"/>
        </w:rPr>
        <w:t>dis</w:t>
      </w:r>
      <w:r>
        <w:rPr>
          <w:lang w:val="en-US" w:eastAsia="zh-CN"/>
        </w:rPr>
        <w:t xml:space="preserve">cussion, only </w:t>
      </w:r>
      <w:r w:rsidRPr="002E4603">
        <w:rPr>
          <w:lang w:val="en-US" w:eastAsia="zh-CN"/>
        </w:rPr>
        <w:t>single-DCI based multi-TRP scheme PMI reporting cases</w:t>
      </w:r>
      <w:r>
        <w:rPr>
          <w:lang w:val="en-US" w:eastAsia="zh-CN"/>
        </w:rPr>
        <w:t xml:space="preserve"> are defined considering the test effort and also that there is more performance gain from PMI reporting than other reporting items. In Rel-18, the applicable scenario is extended to higher frequencies with multi-panel reception. As the same reasons</w:t>
      </w:r>
      <w:r w:rsidR="00837384">
        <w:rPr>
          <w:lang w:val="en-US" w:eastAsia="zh-CN"/>
        </w:rPr>
        <w:t xml:space="preserve">, </w:t>
      </w:r>
      <w:r>
        <w:rPr>
          <w:lang w:val="en-US" w:eastAsia="zh-CN"/>
        </w:rPr>
        <w:t xml:space="preserve">we propose to only define </w:t>
      </w:r>
      <w:r w:rsidRPr="002E4603">
        <w:rPr>
          <w:lang w:val="en-US" w:eastAsia="zh-CN"/>
        </w:rPr>
        <w:t>single-DCI based multi-TRP scheme</w:t>
      </w:r>
      <w:r>
        <w:rPr>
          <w:lang w:val="en-US" w:eastAsia="zh-CN"/>
        </w:rPr>
        <w:t xml:space="preserve"> PMI reporting cases.</w:t>
      </w:r>
    </w:p>
    <w:p w14:paraId="4F58A4B0" w14:textId="45BA8D41" w:rsidR="002E4603" w:rsidRDefault="002E4603" w:rsidP="002E4603">
      <w:pPr>
        <w:pStyle w:val="Proposal"/>
      </w:pPr>
      <w:r>
        <w:t>O</w:t>
      </w:r>
      <w:r w:rsidRPr="002E4603">
        <w:t>nly define single-DCI based multi-TRP scheme PMI reporting cases.</w:t>
      </w:r>
    </w:p>
    <w:p w14:paraId="756594A6" w14:textId="3BC17FCD" w:rsidR="002E4603" w:rsidRDefault="002E4603" w:rsidP="002E4603">
      <w:pPr>
        <w:pStyle w:val="3"/>
        <w:rPr>
          <w:lang w:val="en-US" w:eastAsia="zh-CN"/>
        </w:rPr>
      </w:pPr>
      <w:r>
        <w:rPr>
          <w:lang w:val="en-US" w:eastAsia="zh-CN"/>
        </w:rPr>
        <w:t>Test scope summary (</w:t>
      </w:r>
      <w:r>
        <w:rPr>
          <w:rFonts w:hint="eastAsia"/>
          <w:lang w:val="en-US" w:eastAsia="zh-CN"/>
        </w:rPr>
        <w:t>R</w:t>
      </w:r>
      <w:r>
        <w:rPr>
          <w:lang w:val="en-US" w:eastAsia="zh-CN"/>
        </w:rPr>
        <w:t>el-16 and Rel-17)</w:t>
      </w:r>
    </w:p>
    <w:p w14:paraId="20C9DB8B" w14:textId="67828DFE" w:rsidR="002E4603" w:rsidRDefault="002E4603" w:rsidP="002E4603">
      <w:pPr>
        <w:rPr>
          <w:lang w:val="en-US" w:eastAsia="zh-CN"/>
        </w:rPr>
      </w:pPr>
      <w:r>
        <w:rPr>
          <w:rFonts w:hint="eastAsia"/>
          <w:lang w:val="en-US" w:eastAsia="zh-CN"/>
        </w:rPr>
        <w:t>A</w:t>
      </w:r>
      <w:r>
        <w:rPr>
          <w:lang w:val="en-US" w:eastAsia="zh-CN"/>
        </w:rPr>
        <w:t xml:space="preserve">s a summary, the </w:t>
      </w:r>
      <w:r w:rsidRPr="002E4603">
        <w:rPr>
          <w:lang w:val="en-US" w:eastAsia="zh-CN"/>
        </w:rPr>
        <w:t xml:space="preserve">test scope for </w:t>
      </w:r>
      <w:r>
        <w:rPr>
          <w:lang w:val="en-US" w:eastAsia="zh-CN"/>
        </w:rPr>
        <w:t xml:space="preserve">Rel-16 defined and Rel-17 proposed </w:t>
      </w:r>
      <w:r w:rsidRPr="002E4603">
        <w:rPr>
          <w:lang w:val="en-US" w:eastAsia="zh-CN"/>
        </w:rPr>
        <w:t xml:space="preserve">multi-TRP demodulation requirements are shown as following </w:t>
      </w:r>
      <w:r w:rsidR="00E525E6">
        <w:rPr>
          <w:lang w:val="en-US" w:eastAsia="zh-CN"/>
        </w:rPr>
        <w:t>t</w:t>
      </w:r>
      <w:r w:rsidRPr="002E4603">
        <w:rPr>
          <w:lang w:val="en-US" w:eastAsia="zh-CN"/>
        </w:rPr>
        <w:t>able.</w:t>
      </w:r>
    </w:p>
    <w:p w14:paraId="5BCE7CD8" w14:textId="006BDC26" w:rsidR="002E4603" w:rsidRPr="00E525E6" w:rsidRDefault="002E4603" w:rsidP="00E525E6">
      <w:pPr>
        <w:pStyle w:val="Observation"/>
      </w:pPr>
      <w:r>
        <w:rPr>
          <w:rFonts w:hint="eastAsia"/>
        </w:rPr>
        <w:t>O</w:t>
      </w:r>
      <w:r>
        <w:t xml:space="preserve">verview of </w:t>
      </w:r>
      <w:r w:rsidRPr="002E4603">
        <w:t xml:space="preserve">RAN1 features </w:t>
      </w:r>
      <w:r>
        <w:t>and</w:t>
      </w:r>
      <w:r w:rsidRPr="002E4603">
        <w:t xml:space="preserve"> RAN4 scope in Rel-16 and Rel-17</w:t>
      </w:r>
      <w:r>
        <w:t xml:space="preserve"> are shown below.</w:t>
      </w:r>
    </w:p>
    <w:tbl>
      <w:tblPr>
        <w:tblStyle w:val="21"/>
        <w:tblW w:w="0" w:type="auto"/>
        <w:jc w:val="center"/>
        <w:tblInd w:w="0" w:type="dxa"/>
        <w:tblLook w:val="04A0" w:firstRow="1" w:lastRow="0" w:firstColumn="1" w:lastColumn="0" w:noHBand="0" w:noVBand="1"/>
      </w:tblPr>
      <w:tblGrid>
        <w:gridCol w:w="2597"/>
        <w:gridCol w:w="2047"/>
        <w:gridCol w:w="2277"/>
        <w:gridCol w:w="2747"/>
      </w:tblGrid>
      <w:tr w:rsidR="002E4603" w:rsidRPr="002E4603" w14:paraId="06831B0C" w14:textId="5CF2B62E" w:rsidTr="009420B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B985CA9"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79257"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b/>
                <w:sz w:val="18"/>
                <w:lang w:eastAsia="ko-KR"/>
              </w:rPr>
            </w:pPr>
            <w:r w:rsidRPr="002E4603">
              <w:rPr>
                <w:rFonts w:ascii="Arial" w:eastAsia="Times New Roman" w:hAnsi="Arial" w:cs="Arial"/>
                <w:b/>
                <w:sz w:val="18"/>
                <w:lang w:eastAsia="ko-KR"/>
              </w:rPr>
              <w:t>Rel-16 RAN1 features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5F05D"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b/>
                <w:sz w:val="18"/>
                <w:lang w:eastAsia="ko-KR"/>
              </w:rPr>
            </w:pPr>
            <w:r w:rsidRPr="002E4603">
              <w:rPr>
                <w:rFonts w:ascii="Arial" w:eastAsia="Times New Roman" w:hAnsi="Arial" w:cs="Arial"/>
                <w:b/>
                <w:sz w:val="18"/>
                <w:lang w:eastAsia="ko-KR"/>
              </w:rPr>
              <w:t>Is in Rel-16 RAN4 scope</w:t>
            </w:r>
          </w:p>
        </w:tc>
        <w:tc>
          <w:tcPr>
            <w:tcW w:w="0" w:type="auto"/>
            <w:tcBorders>
              <w:top w:val="single" w:sz="4" w:space="0" w:color="auto"/>
              <w:left w:val="single" w:sz="4" w:space="0" w:color="auto"/>
              <w:bottom w:val="single" w:sz="4" w:space="0" w:color="auto"/>
              <w:right w:val="single" w:sz="4" w:space="0" w:color="auto"/>
            </w:tcBorders>
          </w:tcPr>
          <w:p w14:paraId="6643F5CC" w14:textId="4ACD882B" w:rsidR="002E4603" w:rsidRPr="002E4603" w:rsidRDefault="002E4603" w:rsidP="002E4603">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P</w:t>
            </w:r>
            <w:r>
              <w:rPr>
                <w:rFonts w:ascii="Arial" w:eastAsiaTheme="minorEastAsia" w:hAnsi="Arial" w:cs="Arial"/>
                <w:b/>
                <w:sz w:val="18"/>
                <w:lang w:eastAsia="zh-CN"/>
              </w:rPr>
              <w:t>roposed Rel-17 RAN4 scope</w:t>
            </w:r>
          </w:p>
        </w:tc>
      </w:tr>
      <w:tr w:rsidR="002E4603" w:rsidRPr="002E4603" w14:paraId="37350119" w14:textId="5839934F" w:rsidTr="002E63E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B14731"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b/>
                <w:sz w:val="18"/>
                <w:lang w:eastAsia="ko-KR"/>
              </w:rPr>
            </w:pPr>
            <w:r w:rsidRPr="002E4603">
              <w:rPr>
                <w:rFonts w:ascii="Arial" w:eastAsia="Times New Roman" w:hAnsi="Arial" w:cs="Arial"/>
                <w:b/>
                <w:sz w:val="18"/>
                <w:lang w:eastAsia="ko-KR"/>
              </w:rPr>
              <w:t>Multi-DCI based multi-TRP</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5069B"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non-overlapping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B400D"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33D535BC" w14:textId="7326CE7F"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r>
      <w:tr w:rsidR="002E4603" w:rsidRPr="002E4603" w14:paraId="6E90C8CD" w14:textId="157B46B0" w:rsidTr="002E63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7F5C6" w14:textId="77777777" w:rsidR="002E4603" w:rsidRPr="002E4603" w:rsidRDefault="002E4603" w:rsidP="002E4603">
            <w:pPr>
              <w:spacing w:after="0"/>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1C70AB"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fully overlapping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B0B63" w14:textId="77777777" w:rsidR="002E4603" w:rsidRPr="002E4603" w:rsidRDefault="002E4603" w:rsidP="002E4603">
            <w:pPr>
              <w:keepNext/>
              <w:keepLines/>
              <w:overflowPunct w:val="0"/>
              <w:autoSpaceDE w:val="0"/>
              <w:autoSpaceDN w:val="0"/>
              <w:adjustRightInd w:val="0"/>
              <w:spacing w:after="0"/>
              <w:jc w:val="center"/>
              <w:rPr>
                <w:rFonts w:ascii="Arial" w:hAnsi="Arial" w:cs="Arial"/>
                <w:sz w:val="18"/>
                <w:lang w:val="en-US" w:eastAsia="zh-CN"/>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35539C2A" w14:textId="32CCCDA2"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r>
      <w:tr w:rsidR="002E4603" w:rsidRPr="002E4603" w14:paraId="1C6ADE38" w14:textId="639AC302" w:rsidTr="002E63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459C8" w14:textId="77777777" w:rsidR="002E4603" w:rsidRPr="002E4603" w:rsidRDefault="002E4603" w:rsidP="002E4603">
            <w:pPr>
              <w:spacing w:after="0"/>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52A7E"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partially overlapping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BFFA3"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43381611" w14:textId="75F97E1D"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r>
      <w:tr w:rsidR="002E4603" w:rsidRPr="002E4603" w14:paraId="594419FA" w14:textId="59B36B0F" w:rsidTr="002E63E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BC131"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b/>
                <w:sz w:val="18"/>
                <w:lang w:eastAsia="ko-KR"/>
              </w:rPr>
            </w:pPr>
            <w:r w:rsidRPr="002E4603">
              <w:rPr>
                <w:rFonts w:ascii="Arial" w:eastAsia="Times New Roman" w:hAnsi="Arial" w:cs="Arial"/>
                <w:b/>
                <w:sz w:val="18"/>
                <w:lang w:eastAsia="ko-KR"/>
              </w:rPr>
              <w:t>Single-DCI based multi-TRP</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F4D24"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SDM</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F3DD5"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531EF2F8" w14:textId="7F681C90"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r>
      <w:tr w:rsidR="002E4603" w:rsidRPr="002E4603" w14:paraId="1AD9F231" w14:textId="655BE9BC" w:rsidTr="002E63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56091" w14:textId="77777777" w:rsidR="002E4603" w:rsidRPr="002E4603" w:rsidRDefault="002E4603" w:rsidP="002E4603">
            <w:pPr>
              <w:spacing w:after="0"/>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65EDC"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FDM SchemeA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20301"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1222C2BE" w14:textId="581CAE3B"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r>
      <w:tr w:rsidR="002E4603" w:rsidRPr="002E4603" w14:paraId="61D79404" w14:textId="5A95A6A6" w:rsidTr="002E63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CF773" w14:textId="77777777" w:rsidR="002E4603" w:rsidRPr="002E4603" w:rsidRDefault="002E4603" w:rsidP="002E4603">
            <w:pPr>
              <w:spacing w:after="0"/>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1DD2B6"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FDM SchemeB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98B72"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3A270DEA" w14:textId="5F54F941"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r>
      <w:tr w:rsidR="002E4603" w:rsidRPr="002E4603" w14:paraId="3F25CAF1" w14:textId="074D9B29" w:rsidTr="002E63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6442F" w14:textId="77777777" w:rsidR="002E4603" w:rsidRPr="002E4603" w:rsidRDefault="002E4603" w:rsidP="002E4603">
            <w:pPr>
              <w:spacing w:after="0"/>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8273AC"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TDM SchemeA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C7AF4"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47461C81" w14:textId="59EB1B10"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r>
      <w:tr w:rsidR="002E4603" w:rsidRPr="002E4603" w14:paraId="311B0A68" w14:textId="67C06BEF" w:rsidTr="002E63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75366" w14:textId="77777777" w:rsidR="002E4603" w:rsidRPr="002E4603" w:rsidRDefault="002E4603" w:rsidP="002E4603">
            <w:pPr>
              <w:spacing w:after="0"/>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72D58"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inter-slot TDM</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37923" w14:textId="77777777"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5BF99F51" w14:textId="3CA1351E" w:rsidR="002E4603" w:rsidRPr="002E4603" w:rsidRDefault="002E4603" w:rsidP="002E460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hint="eastAsia"/>
                <w:sz w:val="18"/>
                <w:lang w:val="en-US" w:eastAsia="ko-KR"/>
              </w:rPr>
              <w:t>×</w:t>
            </w:r>
          </w:p>
        </w:tc>
      </w:tr>
    </w:tbl>
    <w:p w14:paraId="0B18B1D3" w14:textId="77777777" w:rsidR="002E4603" w:rsidRPr="002E4603" w:rsidRDefault="002E4603" w:rsidP="002E4603">
      <w:pPr>
        <w:rPr>
          <w:lang w:val="en-US" w:eastAsia="zh-CN"/>
        </w:rPr>
      </w:pPr>
    </w:p>
    <w:p w14:paraId="238ED963" w14:textId="5A76CAB1" w:rsidR="003011DA" w:rsidRDefault="006A295B" w:rsidP="003011DA">
      <w:pPr>
        <w:pStyle w:val="2"/>
        <w:rPr>
          <w:lang w:val="en-US" w:eastAsia="zh-CN"/>
        </w:rPr>
      </w:pPr>
      <w:r w:rsidRPr="006A295B">
        <w:rPr>
          <w:lang w:val="en-US" w:eastAsia="zh-CN"/>
        </w:rPr>
        <w:lastRenderedPageBreak/>
        <w:t>Test method</w:t>
      </w:r>
    </w:p>
    <w:p w14:paraId="049C04A1" w14:textId="77777777" w:rsidR="006A295B" w:rsidRDefault="006A295B" w:rsidP="006A295B">
      <w:pPr>
        <w:rPr>
          <w:lang w:val="en-US" w:eastAsia="zh-CN"/>
        </w:rPr>
      </w:pPr>
      <w:r>
        <w:rPr>
          <w:rFonts w:hint="eastAsia"/>
          <w:lang w:val="en-US" w:eastAsia="zh-CN"/>
        </w:rPr>
        <w:t>I</w:t>
      </w:r>
      <w:r>
        <w:rPr>
          <w:lang w:val="en-US" w:eastAsia="zh-CN"/>
        </w:rPr>
        <w:t>n TS 38.101-4, the AoA is selected based on the following method.</w:t>
      </w:r>
    </w:p>
    <w:tbl>
      <w:tblPr>
        <w:tblStyle w:val="af4"/>
        <w:tblW w:w="0" w:type="auto"/>
        <w:tblLook w:val="04A0" w:firstRow="1" w:lastRow="0" w:firstColumn="1" w:lastColumn="0" w:noHBand="0" w:noVBand="1"/>
      </w:tblPr>
      <w:tblGrid>
        <w:gridCol w:w="10456"/>
      </w:tblGrid>
      <w:tr w:rsidR="006A295B" w:rsidRPr="00464F9E" w14:paraId="3FD778CE" w14:textId="77777777" w:rsidTr="002A33EA">
        <w:tc>
          <w:tcPr>
            <w:tcW w:w="10456" w:type="dxa"/>
          </w:tcPr>
          <w:p w14:paraId="706A354E" w14:textId="77777777" w:rsidR="006A295B" w:rsidRPr="00464F9E" w:rsidRDefault="006A295B" w:rsidP="002A33EA">
            <w:pPr>
              <w:rPr>
                <w:rFonts w:eastAsia="Malgun Gothic"/>
                <w:i/>
              </w:rPr>
            </w:pPr>
            <w:r w:rsidRPr="00464F9E">
              <w:rPr>
                <w:rFonts w:eastAsia="Malgun Gothic"/>
                <w:i/>
              </w:rPr>
              <w:t xml:space="preserve">Unless otherwise stated, the downlink signal and noise are aligned to </w:t>
            </w:r>
            <w:r w:rsidRPr="00464F9E">
              <w:rPr>
                <w:i/>
                <w:lang w:eastAsia="ja-JP"/>
              </w:rPr>
              <w:t xml:space="preserve">the direction with the following </w:t>
            </w:r>
            <w:r w:rsidRPr="00464F9E">
              <w:rPr>
                <w:i/>
              </w:rPr>
              <w:t>criteria:</w:t>
            </w:r>
          </w:p>
          <w:p w14:paraId="358BE09B" w14:textId="77777777" w:rsidR="006A295B" w:rsidRPr="00464F9E" w:rsidRDefault="006A295B" w:rsidP="002A33EA">
            <w:pPr>
              <w:ind w:left="568" w:hanging="284"/>
              <w:rPr>
                <w:i/>
              </w:rPr>
            </w:pPr>
            <w:r w:rsidRPr="00464F9E">
              <w:rPr>
                <w:i/>
              </w:rPr>
              <w:t>-</w:t>
            </w:r>
            <w:r w:rsidRPr="00464F9E">
              <w:rPr>
                <w:rFonts w:hint="eastAsia"/>
                <w:i/>
              </w:rPr>
              <w:tab/>
            </w:r>
            <w:r w:rsidRPr="00464F9E">
              <w:rPr>
                <w:i/>
              </w:rPr>
              <w:t xml:space="preserve">Select the known Rx beam peak direction reused from RF testing if available, as far as it satisfies the minimum isolation requirement defined in TS 38.521-4 [16] and rank number in TS 38.521-4 [16] corresponding to the test cases </w:t>
            </w:r>
          </w:p>
          <w:p w14:paraId="52346A1B" w14:textId="77777777" w:rsidR="006A295B" w:rsidRPr="00464F9E" w:rsidRDefault="006A295B" w:rsidP="002A33EA">
            <w:pPr>
              <w:ind w:left="568" w:hanging="284"/>
              <w:rPr>
                <w:rFonts w:eastAsia="Malgun Gothic"/>
                <w:i/>
              </w:rPr>
            </w:pPr>
            <w:r w:rsidRPr="00464F9E">
              <w:rPr>
                <w:rFonts w:eastAsia="Malgun Gothic"/>
                <w:i/>
              </w:rPr>
              <w:t>-</w:t>
            </w:r>
            <w:r w:rsidRPr="00464F9E">
              <w:rPr>
                <w:rFonts w:hint="eastAsia"/>
                <w:i/>
              </w:rPr>
              <w:tab/>
            </w:r>
            <w:r w:rsidRPr="00464F9E">
              <w:rPr>
                <w:i/>
                <w:lang w:eastAsia="ja-JP"/>
              </w:rPr>
              <w:t xml:space="preserve">Otherwise select one direction which satisfies the REFSENS defined in TS 38.101-2 [7], minimum isolation requirement </w:t>
            </w:r>
            <w:r w:rsidRPr="00464F9E">
              <w:rPr>
                <w:rFonts w:eastAsia="Malgun Gothic"/>
                <w:i/>
              </w:rPr>
              <w:t xml:space="preserve">defined in TS 38.521-4 [16] </w:t>
            </w:r>
            <w:r w:rsidRPr="00464F9E">
              <w:rPr>
                <w:i/>
                <w:lang w:eastAsia="ja-JP"/>
              </w:rPr>
              <w:t xml:space="preserve">and rank number in </w:t>
            </w:r>
            <w:r w:rsidRPr="00464F9E">
              <w:rPr>
                <w:rFonts w:eastAsia="Malgun Gothic"/>
                <w:i/>
              </w:rPr>
              <w:t xml:space="preserve">TS 38.521-4 [16] </w:t>
            </w:r>
            <w:r w:rsidRPr="00464F9E">
              <w:rPr>
                <w:i/>
                <w:lang w:eastAsia="ja-JP"/>
              </w:rPr>
              <w:t>corresponding to the test cases.</w:t>
            </w:r>
          </w:p>
        </w:tc>
      </w:tr>
    </w:tbl>
    <w:p w14:paraId="48425F5C" w14:textId="77777777" w:rsidR="006A295B" w:rsidRDefault="006A295B" w:rsidP="006A295B">
      <w:pPr>
        <w:rPr>
          <w:lang w:val="en-US" w:eastAsia="zh-CN"/>
        </w:rPr>
      </w:pPr>
    </w:p>
    <w:p w14:paraId="21043F1C" w14:textId="6E6AE567" w:rsidR="006A295B" w:rsidRDefault="006A295B" w:rsidP="006A295B">
      <w:pPr>
        <w:rPr>
          <w:lang w:val="en-US" w:eastAsia="zh-CN"/>
        </w:rPr>
      </w:pPr>
      <w:r>
        <w:rPr>
          <w:rFonts w:hint="eastAsia"/>
          <w:lang w:val="en-US" w:eastAsia="zh-CN"/>
        </w:rPr>
        <w:t>W</w:t>
      </w:r>
      <w:r>
        <w:rPr>
          <w:lang w:val="en-US" w:eastAsia="zh-CN"/>
        </w:rPr>
        <w:t>e can see that the Rx beam peak is selected reused from RF testing in 1 AoA demodulation cases</w:t>
      </w:r>
      <w:r w:rsidR="008B10AF">
        <w:rPr>
          <w:lang w:val="en-US" w:eastAsia="zh-CN"/>
        </w:rPr>
        <w:t xml:space="preserve"> to reduce test complexity</w:t>
      </w:r>
      <w:r w:rsidR="00C66AB8">
        <w:rPr>
          <w:lang w:val="en-US" w:eastAsia="zh-CN"/>
        </w:rPr>
        <w:t xml:space="preserve">. However, </w:t>
      </w:r>
      <w:r>
        <w:rPr>
          <w:lang w:val="en-US" w:eastAsia="zh-CN"/>
        </w:rPr>
        <w:t xml:space="preserve">in 2AoA cases, it is </w:t>
      </w:r>
      <w:r w:rsidR="00C66AB8">
        <w:rPr>
          <w:lang w:val="en-US" w:eastAsia="zh-CN"/>
        </w:rPr>
        <w:t>unclear</w:t>
      </w:r>
      <w:r>
        <w:rPr>
          <w:lang w:val="en-US" w:eastAsia="zh-CN"/>
        </w:rPr>
        <w:t xml:space="preserve"> to use the concept of “beam peak”</w:t>
      </w:r>
      <w:r w:rsidR="00C66AB8">
        <w:rPr>
          <w:lang w:val="en-US" w:eastAsia="zh-CN"/>
        </w:rPr>
        <w:t xml:space="preserve">, </w:t>
      </w:r>
      <w:r>
        <w:rPr>
          <w:lang w:val="en-US" w:eastAsia="zh-CN"/>
        </w:rPr>
        <w:t>best beam pair under some metric</w:t>
      </w:r>
      <w:r w:rsidR="00C66AB8">
        <w:rPr>
          <w:lang w:val="en-US" w:eastAsia="zh-CN"/>
        </w:rPr>
        <w:t xml:space="preserve"> should be considered instead</w:t>
      </w:r>
      <w:r>
        <w:rPr>
          <w:lang w:val="en-US" w:eastAsia="zh-CN"/>
        </w:rPr>
        <w:t>.</w:t>
      </w:r>
      <w:r w:rsidR="00C66AB8">
        <w:rPr>
          <w:lang w:val="en-US" w:eastAsia="zh-CN"/>
        </w:rPr>
        <w:t xml:space="preserve"> </w:t>
      </w:r>
      <w:r>
        <w:rPr>
          <w:lang w:val="en-US" w:eastAsia="zh-CN"/>
        </w:rPr>
        <w:t xml:space="preserve">Currently, the UE RF </w:t>
      </w:r>
      <w:r w:rsidRPr="00A00057">
        <w:rPr>
          <w:lang w:val="en-US" w:eastAsia="zh-CN"/>
        </w:rPr>
        <w:t xml:space="preserve">requirements </w:t>
      </w:r>
      <w:r>
        <w:rPr>
          <w:lang w:val="en-US" w:eastAsia="zh-CN"/>
        </w:rPr>
        <w:t>are still under discussion</w:t>
      </w:r>
      <w:r w:rsidR="00C66AB8">
        <w:rPr>
          <w:lang w:val="en-US" w:eastAsia="zh-CN"/>
        </w:rPr>
        <w:t xml:space="preserve">, so we can wait RF agreement and then discuss whether to reuse the same metric to find the best beam pair for demodulation cases if feasible. In case </w:t>
      </w:r>
      <w:r w:rsidR="008B10AF">
        <w:rPr>
          <w:lang w:val="en-US" w:eastAsia="zh-CN"/>
        </w:rPr>
        <w:t>the best beam pair</w:t>
      </w:r>
      <w:r w:rsidR="007B3E8C">
        <w:rPr>
          <w:lang w:val="en-US" w:eastAsia="zh-CN"/>
        </w:rPr>
        <w:t xml:space="preserve"> found by reusing same metric as RF side</w:t>
      </w:r>
      <w:r w:rsidR="008B10AF">
        <w:rPr>
          <w:lang w:val="en-US" w:eastAsia="zh-CN"/>
        </w:rPr>
        <w:t xml:space="preserve"> is not feasible for demodulation test since reason</w:t>
      </w:r>
      <w:r w:rsidR="00C66AB8">
        <w:rPr>
          <w:lang w:val="en-US" w:eastAsia="zh-CN"/>
        </w:rPr>
        <w:t xml:space="preserve"> such as too low testable SNR from one AoA, </w:t>
      </w:r>
      <w:r w:rsidR="00E755F4" w:rsidRPr="00E755F4">
        <w:rPr>
          <w:lang w:val="en-US" w:eastAsia="zh-CN"/>
        </w:rPr>
        <w:t>to achieve higher enough testable SNR from both AoAs</w:t>
      </w:r>
      <w:r w:rsidR="00E755F4">
        <w:rPr>
          <w:lang w:val="en-US" w:eastAsia="zh-CN"/>
        </w:rPr>
        <w:t xml:space="preserve">, </w:t>
      </w:r>
      <w:r w:rsidR="008B10AF">
        <w:rPr>
          <w:lang w:val="en-US" w:eastAsia="zh-CN"/>
        </w:rPr>
        <w:t xml:space="preserve">we propose to select the beam pair </w:t>
      </w:r>
      <w:r w:rsidR="008B10AF" w:rsidRPr="008B10AF">
        <w:rPr>
          <w:lang w:val="en-US" w:eastAsia="zh-CN"/>
        </w:rPr>
        <w:t>direction</w:t>
      </w:r>
      <w:r w:rsidR="008B10AF">
        <w:rPr>
          <w:lang w:val="en-US" w:eastAsia="zh-CN"/>
        </w:rPr>
        <w:t xml:space="preserve">, which minimum </w:t>
      </w:r>
      <w:r w:rsidR="008C2707">
        <w:rPr>
          <w:lang w:val="en-US" w:eastAsia="zh-CN"/>
        </w:rPr>
        <w:t>EIS</w:t>
      </w:r>
      <w:r w:rsidR="008B10AF">
        <w:rPr>
          <w:lang w:val="en-US" w:eastAsia="zh-CN"/>
        </w:rPr>
        <w:t xml:space="preserve"> value </w:t>
      </w:r>
      <w:r w:rsidR="008C2707">
        <w:rPr>
          <w:lang w:val="en-US" w:eastAsia="zh-CN"/>
        </w:rPr>
        <w:t>is selected</w:t>
      </w:r>
      <w:r w:rsidR="007B3E8C">
        <w:rPr>
          <w:lang w:val="en-US" w:eastAsia="zh-CN"/>
        </w:rPr>
        <w:t xml:space="preserve"> for the </w:t>
      </w:r>
      <w:r w:rsidR="007B3E8C" w:rsidRPr="007B3E8C">
        <w:rPr>
          <w:lang w:val="en-US" w:eastAsia="zh-CN"/>
        </w:rPr>
        <w:t>worse beam in beam pair</w:t>
      </w:r>
      <w:r w:rsidR="008C2707">
        <w:rPr>
          <w:lang w:val="en-US" w:eastAsia="zh-CN"/>
        </w:rPr>
        <w:t xml:space="preserve"> from </w:t>
      </w:r>
      <w:r w:rsidR="008C2707" w:rsidRPr="008C2707">
        <w:rPr>
          <w:lang w:val="en-US" w:eastAsia="zh-CN"/>
        </w:rPr>
        <w:t xml:space="preserve">all candidate </w:t>
      </w:r>
      <w:r w:rsidR="008B10AF">
        <w:rPr>
          <w:lang w:val="en-US" w:eastAsia="zh-CN"/>
        </w:rPr>
        <w:t>beam pair</w:t>
      </w:r>
      <w:r w:rsidR="007B3E8C">
        <w:rPr>
          <w:lang w:val="en-US" w:eastAsia="zh-CN"/>
        </w:rPr>
        <w:t>s</w:t>
      </w:r>
      <w:r w:rsidR="008B10AF">
        <w:rPr>
          <w:lang w:val="en-US" w:eastAsia="zh-CN"/>
        </w:rPr>
        <w:t>.</w:t>
      </w:r>
    </w:p>
    <w:p w14:paraId="3551352C" w14:textId="1AFBD661" w:rsidR="006A295B" w:rsidRDefault="008C2707" w:rsidP="008C2707">
      <w:pPr>
        <w:pStyle w:val="Proposal"/>
      </w:pPr>
      <w:r>
        <w:t>W</w:t>
      </w:r>
      <w:r w:rsidRPr="008C2707">
        <w:t>ait RF agreement and then discuss whether to reuse the same metric to find the best beam pair for demodulation cases if feasible</w:t>
      </w:r>
      <w:r>
        <w:t>.</w:t>
      </w:r>
    </w:p>
    <w:p w14:paraId="51D3CB9F" w14:textId="7B2E1F4A" w:rsidR="00E755F4" w:rsidRPr="00E755F4" w:rsidRDefault="00E755F4" w:rsidP="00E755F4">
      <w:pPr>
        <w:pStyle w:val="Proposal"/>
      </w:pPr>
      <w:r w:rsidRPr="00E755F4">
        <w:t>In case the best beam pair found by reusing same metric as RF side is not feasible for demodulation test since reason such as too low testable SNR from one AoA, to achieve higher enough testable SNR from both AoAs, select the beam pair direction, which minimum EIS value is selected for the worse beam in beam pair from all candidate beam pairs.</w:t>
      </w:r>
    </w:p>
    <w:p w14:paraId="3B46A446" w14:textId="3F393089" w:rsidR="000B145F" w:rsidRDefault="000B145F" w:rsidP="000B145F">
      <w:pPr>
        <w:pStyle w:val="2"/>
        <w:rPr>
          <w:lang w:val="en-US" w:eastAsia="zh-CN"/>
        </w:rPr>
      </w:pPr>
      <w:r>
        <w:rPr>
          <w:rFonts w:hint="eastAsia"/>
          <w:lang w:val="en-US" w:eastAsia="zh-CN"/>
        </w:rPr>
        <w:t>T</w:t>
      </w:r>
      <w:r>
        <w:rPr>
          <w:lang w:val="en-US" w:eastAsia="zh-CN"/>
        </w:rPr>
        <w:t>est parameters</w:t>
      </w:r>
    </w:p>
    <w:p w14:paraId="69EBFB4B" w14:textId="2A4F1126" w:rsidR="004B3CAA" w:rsidRPr="004B3CAA" w:rsidRDefault="00D034B7" w:rsidP="004B3CAA">
      <w:pPr>
        <w:pStyle w:val="3"/>
        <w:rPr>
          <w:lang w:val="en-US" w:eastAsia="zh-CN"/>
        </w:rPr>
      </w:pPr>
      <w:r>
        <w:rPr>
          <w:rFonts w:hint="eastAsia"/>
          <w:lang w:val="en-US" w:eastAsia="zh-CN"/>
        </w:rPr>
        <w:t>G</w:t>
      </w:r>
      <w:r>
        <w:rPr>
          <w:lang w:val="en-US" w:eastAsia="zh-CN"/>
        </w:rPr>
        <w:t>eneral</w:t>
      </w:r>
    </w:p>
    <w:p w14:paraId="33736267" w14:textId="76F223B3" w:rsidR="004B3CAA" w:rsidRPr="003011DA" w:rsidRDefault="004B3CAA" w:rsidP="004B3CAA">
      <w:pPr>
        <w:rPr>
          <w:lang w:val="en-US" w:eastAsia="zh-CN"/>
        </w:rPr>
      </w:pPr>
      <w:r>
        <w:rPr>
          <w:rFonts w:hint="eastAsia"/>
          <w:lang w:val="en-US" w:eastAsia="zh-CN"/>
        </w:rPr>
        <w:t>B</w:t>
      </w:r>
      <w:r>
        <w:rPr>
          <w:lang w:val="en-US" w:eastAsia="zh-CN"/>
        </w:rPr>
        <w:t>ased on calculation method defined in TR 38.810, the maximum testable SNR using DFF test method for single band UE are shown as following table.</w:t>
      </w:r>
      <w:r w:rsidR="00DC23C7">
        <w:rPr>
          <w:lang w:val="en-US" w:eastAsia="zh-CN"/>
        </w:rPr>
        <w:t xml:space="preserve"> In 2AoA cases, the maximum testable SNR is up to the conclusion of the test method and can be further reduced since it cannot be ensured that both two AoA are at the best position.</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381"/>
      </w:tblGrid>
      <w:tr w:rsidR="004B3CAA" w:rsidRPr="003011DA" w14:paraId="0894C879" w14:textId="77777777" w:rsidTr="00BC6A23">
        <w:trPr>
          <w:jc w:val="center"/>
        </w:trPr>
        <w:tc>
          <w:tcPr>
            <w:tcW w:w="2722" w:type="dxa"/>
            <w:shd w:val="clear" w:color="auto" w:fill="auto"/>
            <w:vAlign w:val="center"/>
          </w:tcPr>
          <w:p w14:paraId="6C92E175" w14:textId="77777777" w:rsidR="004B3CAA" w:rsidRPr="003011DA" w:rsidRDefault="004B3CAA" w:rsidP="00BC6A23">
            <w:pPr>
              <w:keepNext/>
              <w:keepLines/>
              <w:spacing w:after="0"/>
              <w:jc w:val="center"/>
              <w:rPr>
                <w:rFonts w:ascii="Arial" w:eastAsia="Malgun Gothic" w:hAnsi="Arial"/>
                <w:b/>
                <w:sz w:val="18"/>
                <w:lang w:eastAsia="x-none"/>
              </w:rPr>
            </w:pPr>
            <w:r w:rsidRPr="003011DA">
              <w:rPr>
                <w:rFonts w:ascii="Arial" w:eastAsia="Malgun Gothic" w:hAnsi="Arial"/>
                <w:b/>
                <w:sz w:val="18"/>
                <w:lang w:eastAsia="x-none"/>
              </w:rPr>
              <w:t>Channel Bandwidth</w:t>
            </w:r>
          </w:p>
        </w:tc>
        <w:tc>
          <w:tcPr>
            <w:tcW w:w="2381" w:type="dxa"/>
            <w:shd w:val="clear" w:color="auto" w:fill="auto"/>
            <w:vAlign w:val="center"/>
          </w:tcPr>
          <w:p w14:paraId="59E02FC0" w14:textId="77777777" w:rsidR="004B3CAA" w:rsidRPr="003011DA" w:rsidRDefault="004B3CAA" w:rsidP="00BC6A23">
            <w:pPr>
              <w:keepNext/>
              <w:keepLines/>
              <w:spacing w:after="0"/>
              <w:jc w:val="center"/>
              <w:rPr>
                <w:rFonts w:ascii="Arial" w:eastAsia="Malgun Gothic" w:hAnsi="Arial"/>
                <w:b/>
                <w:sz w:val="18"/>
                <w:lang w:eastAsia="x-none"/>
              </w:rPr>
            </w:pPr>
            <w:r w:rsidRPr="003011DA">
              <w:rPr>
                <w:rFonts w:ascii="Arial" w:eastAsia="Malgun Gothic" w:hAnsi="Arial"/>
                <w:b/>
                <w:sz w:val="18"/>
                <w:lang w:eastAsia="x-none"/>
              </w:rPr>
              <w:t>Maximum SNR</w:t>
            </w:r>
          </w:p>
        </w:tc>
      </w:tr>
      <w:tr w:rsidR="004B3CAA" w:rsidRPr="003011DA" w14:paraId="361B2BC2" w14:textId="77777777" w:rsidTr="00BC6A23">
        <w:trPr>
          <w:jc w:val="center"/>
        </w:trPr>
        <w:tc>
          <w:tcPr>
            <w:tcW w:w="2722" w:type="dxa"/>
            <w:shd w:val="clear" w:color="auto" w:fill="auto"/>
            <w:vAlign w:val="center"/>
          </w:tcPr>
          <w:p w14:paraId="4EDB76C3" w14:textId="19C7ACA1" w:rsidR="004B3CAA" w:rsidRPr="003011DA" w:rsidRDefault="004B3CAA" w:rsidP="00BC6A23">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3011DA">
              <w:rPr>
                <w:rFonts w:ascii="Arial" w:eastAsia="Malgun Gothic" w:hAnsi="Arial"/>
                <w:sz w:val="18"/>
                <w:lang w:eastAsia="x-none"/>
              </w:rPr>
              <w:t>0 MHz</w:t>
            </w:r>
          </w:p>
        </w:tc>
        <w:tc>
          <w:tcPr>
            <w:tcW w:w="2381" w:type="dxa"/>
            <w:shd w:val="clear" w:color="auto" w:fill="auto"/>
            <w:vAlign w:val="center"/>
          </w:tcPr>
          <w:p w14:paraId="54680881" w14:textId="597707DD" w:rsidR="004B3CAA" w:rsidRPr="003011DA" w:rsidRDefault="004B3CAA" w:rsidP="00BC6A23">
            <w:pPr>
              <w:keepNext/>
              <w:keepLines/>
              <w:spacing w:after="0"/>
              <w:jc w:val="center"/>
              <w:rPr>
                <w:rFonts w:ascii="Arial" w:eastAsia="Malgun Gothic" w:hAnsi="Arial"/>
                <w:sz w:val="18"/>
                <w:lang w:eastAsia="x-none"/>
              </w:rPr>
            </w:pPr>
            <w:r>
              <w:rPr>
                <w:rFonts w:ascii="Arial" w:eastAsia="Malgun Gothic" w:hAnsi="Arial"/>
                <w:sz w:val="18"/>
                <w:lang w:eastAsia="x-none"/>
              </w:rPr>
              <w:t>22.6</w:t>
            </w:r>
            <w:r w:rsidRPr="003011DA">
              <w:rPr>
                <w:rFonts w:ascii="Arial" w:eastAsia="Malgun Gothic" w:hAnsi="Arial"/>
                <w:sz w:val="18"/>
                <w:lang w:eastAsia="x-none"/>
              </w:rPr>
              <w:t> dB</w:t>
            </w:r>
          </w:p>
        </w:tc>
      </w:tr>
      <w:tr w:rsidR="004B3CAA" w:rsidRPr="003011DA" w14:paraId="68608D22" w14:textId="77777777" w:rsidTr="00BC6A23">
        <w:trPr>
          <w:jc w:val="center"/>
        </w:trPr>
        <w:tc>
          <w:tcPr>
            <w:tcW w:w="2722" w:type="dxa"/>
            <w:shd w:val="clear" w:color="auto" w:fill="auto"/>
            <w:vAlign w:val="center"/>
          </w:tcPr>
          <w:p w14:paraId="56D4B603" w14:textId="3B560BF2" w:rsidR="004B3CAA" w:rsidRPr="003011DA" w:rsidRDefault="004B3CAA" w:rsidP="004B3CAA">
            <w:pPr>
              <w:keepNext/>
              <w:keepLines/>
              <w:spacing w:after="0"/>
              <w:jc w:val="center"/>
              <w:rPr>
                <w:rFonts w:ascii="Arial" w:eastAsia="Malgun Gothic" w:hAnsi="Arial"/>
                <w:sz w:val="18"/>
                <w:lang w:eastAsia="x-none"/>
              </w:rPr>
            </w:pPr>
            <w:r w:rsidRPr="003011DA">
              <w:rPr>
                <w:rFonts w:ascii="Arial" w:eastAsia="Malgun Gothic" w:hAnsi="Arial"/>
                <w:sz w:val="18"/>
                <w:lang w:eastAsia="x-none"/>
              </w:rPr>
              <w:t>100 MHz</w:t>
            </w:r>
          </w:p>
        </w:tc>
        <w:tc>
          <w:tcPr>
            <w:tcW w:w="2381" w:type="dxa"/>
            <w:shd w:val="clear" w:color="auto" w:fill="auto"/>
            <w:vAlign w:val="center"/>
          </w:tcPr>
          <w:p w14:paraId="3957623D" w14:textId="5AF8F38F" w:rsidR="004B3CAA" w:rsidRPr="003011DA" w:rsidRDefault="004B3CAA" w:rsidP="004B3CAA">
            <w:pPr>
              <w:keepNext/>
              <w:keepLines/>
              <w:spacing w:after="0"/>
              <w:jc w:val="center"/>
              <w:rPr>
                <w:rFonts w:ascii="Arial" w:eastAsia="Malgun Gothic" w:hAnsi="Arial"/>
                <w:sz w:val="18"/>
                <w:lang w:eastAsia="x-none"/>
              </w:rPr>
            </w:pPr>
            <w:r w:rsidRPr="003011DA">
              <w:rPr>
                <w:rFonts w:ascii="Arial" w:eastAsia="Malgun Gothic" w:hAnsi="Arial"/>
                <w:sz w:val="18"/>
                <w:lang w:eastAsia="x-none"/>
              </w:rPr>
              <w:t>19.4 dB</w:t>
            </w:r>
          </w:p>
        </w:tc>
      </w:tr>
      <w:tr w:rsidR="004B3CAA" w:rsidRPr="003011DA" w14:paraId="53915618" w14:textId="77777777" w:rsidTr="00BC6A23">
        <w:trPr>
          <w:jc w:val="center"/>
        </w:trPr>
        <w:tc>
          <w:tcPr>
            <w:tcW w:w="2722" w:type="dxa"/>
            <w:shd w:val="clear" w:color="auto" w:fill="auto"/>
            <w:vAlign w:val="center"/>
          </w:tcPr>
          <w:p w14:paraId="4B6A84B9" w14:textId="77777777" w:rsidR="004B3CAA" w:rsidRPr="003011DA" w:rsidRDefault="004B3CAA" w:rsidP="00BC6A23">
            <w:pPr>
              <w:keepNext/>
              <w:keepLines/>
              <w:spacing w:after="0"/>
              <w:jc w:val="center"/>
              <w:rPr>
                <w:rFonts w:ascii="Arial" w:eastAsia="Malgun Gothic" w:hAnsi="Arial"/>
                <w:sz w:val="18"/>
                <w:lang w:eastAsia="x-none"/>
              </w:rPr>
            </w:pPr>
            <w:r w:rsidRPr="003011DA">
              <w:rPr>
                <w:rFonts w:ascii="Arial" w:eastAsia="Malgun Gothic" w:hAnsi="Arial"/>
                <w:sz w:val="18"/>
                <w:lang w:eastAsia="x-none"/>
              </w:rPr>
              <w:t>200 MHz</w:t>
            </w:r>
          </w:p>
        </w:tc>
        <w:tc>
          <w:tcPr>
            <w:tcW w:w="2381" w:type="dxa"/>
            <w:shd w:val="clear" w:color="auto" w:fill="auto"/>
            <w:vAlign w:val="center"/>
          </w:tcPr>
          <w:p w14:paraId="50727F7A" w14:textId="1376C804" w:rsidR="004B3CAA" w:rsidRPr="003011DA" w:rsidRDefault="004B3CAA" w:rsidP="00BC6A23">
            <w:pPr>
              <w:keepNext/>
              <w:keepLines/>
              <w:spacing w:after="0"/>
              <w:jc w:val="center"/>
              <w:rPr>
                <w:rFonts w:ascii="Arial" w:eastAsia="Malgun Gothic" w:hAnsi="Arial"/>
                <w:sz w:val="18"/>
                <w:lang w:eastAsia="x-none"/>
              </w:rPr>
            </w:pPr>
            <w:r w:rsidRPr="003011DA">
              <w:rPr>
                <w:rFonts w:ascii="Arial" w:eastAsia="Malgun Gothic" w:hAnsi="Arial"/>
                <w:sz w:val="18"/>
                <w:lang w:eastAsia="x-none"/>
              </w:rPr>
              <w:t>16.4 dB</w:t>
            </w:r>
          </w:p>
        </w:tc>
      </w:tr>
    </w:tbl>
    <w:p w14:paraId="09A0AA58" w14:textId="1C365357" w:rsidR="004B3CAA" w:rsidRDefault="004B3CAA" w:rsidP="004B3CAA">
      <w:pPr>
        <w:rPr>
          <w:rFonts w:eastAsia="Malgun Gothic"/>
        </w:rPr>
      </w:pPr>
    </w:p>
    <w:p w14:paraId="73B39A5A" w14:textId="795D084B" w:rsidR="004B3CAA" w:rsidRPr="003011DA" w:rsidRDefault="004B3CAA" w:rsidP="004B3CAA">
      <w:pPr>
        <w:rPr>
          <w:lang w:eastAsia="zh-CN"/>
        </w:rPr>
      </w:pPr>
      <w:r>
        <w:rPr>
          <w:rFonts w:hint="eastAsia"/>
          <w:lang w:eastAsia="zh-CN"/>
        </w:rPr>
        <w:t>I</w:t>
      </w:r>
      <w:r>
        <w:rPr>
          <w:lang w:eastAsia="zh-CN"/>
        </w:rPr>
        <w:t xml:space="preserve">n FR1 </w:t>
      </w:r>
      <w:r w:rsidRPr="00E755F4">
        <w:rPr>
          <w:lang w:eastAsia="zh-CN"/>
        </w:rPr>
        <w:t>multi-TRP requirements</w:t>
      </w:r>
      <w:r>
        <w:rPr>
          <w:lang w:eastAsia="zh-CN"/>
        </w:rPr>
        <w:t xml:space="preserve">, the SNR value in some cases are larger than 20dB. Comparing to the maximum testable SNR value, those cases cannot be directly reused for FR2 requirements. </w:t>
      </w:r>
      <w:bookmarkStart w:id="3" w:name="_Hlk127526689"/>
      <w:r>
        <w:rPr>
          <w:lang w:eastAsia="zh-CN"/>
        </w:rPr>
        <w:t>To ensure the test feasibility as much as possible, some modification from FR1 cases should be considered such as reduce the channel bandwidth, reduce MCS and reduce number of layers based on simulation results.</w:t>
      </w:r>
      <w:bookmarkEnd w:id="3"/>
    </w:p>
    <w:p w14:paraId="39E5084D" w14:textId="645DC47A" w:rsidR="004B3CAA" w:rsidRPr="004B3CAA" w:rsidRDefault="00DC23C7" w:rsidP="004B3CAA">
      <w:pPr>
        <w:pStyle w:val="Proposal"/>
      </w:pPr>
      <w:r w:rsidRPr="00DC23C7">
        <w:t xml:space="preserve">To ensure the test feasibility as much as possible, some modification from FR1 cases should be considered such as reduce MCS </w:t>
      </w:r>
      <w:r w:rsidR="00194965">
        <w:t>and</w:t>
      </w:r>
      <w:r w:rsidRPr="00DC23C7">
        <w:t xml:space="preserve"> reduce number of layers based on simulation results.</w:t>
      </w:r>
    </w:p>
    <w:p w14:paraId="588BDC53" w14:textId="77777777" w:rsidR="00D034B7" w:rsidRDefault="00D034B7" w:rsidP="00D034B7">
      <w:pPr>
        <w:rPr>
          <w:b/>
          <w:u w:val="single"/>
          <w:lang w:val="en-US" w:eastAsia="zh-CN"/>
        </w:rPr>
      </w:pPr>
      <w:r>
        <w:rPr>
          <w:rFonts w:hint="eastAsia"/>
          <w:b/>
          <w:u w:val="single"/>
          <w:lang w:val="en-US" w:eastAsia="zh-CN"/>
        </w:rPr>
        <w:t>S</w:t>
      </w:r>
      <w:r>
        <w:rPr>
          <w:b/>
          <w:u w:val="single"/>
          <w:lang w:val="en-US" w:eastAsia="zh-CN"/>
        </w:rPr>
        <w:t>CS &amp; Bandwidth</w:t>
      </w:r>
    </w:p>
    <w:p w14:paraId="1DF0F978" w14:textId="00D4D5F4" w:rsidR="00194965" w:rsidRDefault="00194965" w:rsidP="00D034B7">
      <w:pPr>
        <w:rPr>
          <w:lang w:val="en-US" w:eastAsia="zh-CN"/>
        </w:rPr>
      </w:pPr>
      <w:r>
        <w:rPr>
          <w:rFonts w:hint="eastAsia"/>
          <w:lang w:val="en-US" w:eastAsia="zh-CN"/>
        </w:rPr>
        <w:lastRenderedPageBreak/>
        <w:t>F</w:t>
      </w:r>
      <w:r>
        <w:rPr>
          <w:lang w:val="en-US" w:eastAsia="zh-CN"/>
        </w:rPr>
        <w:t xml:space="preserve">or the SCS, we propose to use 120kHz that is more typical in the real network. For the bandwidth, further evaluate is needed based on the conclusion of the </w:t>
      </w:r>
      <w:r w:rsidRPr="00194965">
        <w:rPr>
          <w:lang w:val="en-US" w:eastAsia="zh-CN"/>
        </w:rPr>
        <w:t>test feasibility issue mentioned above</w:t>
      </w:r>
      <w:r>
        <w:rPr>
          <w:lang w:val="en-US" w:eastAsia="zh-CN"/>
        </w:rPr>
        <w:t>.</w:t>
      </w:r>
    </w:p>
    <w:p w14:paraId="1E8E2D4B" w14:textId="290AC9FE" w:rsidR="00D034B7" w:rsidRDefault="00D034B7" w:rsidP="00D034B7">
      <w:pPr>
        <w:pStyle w:val="Proposal"/>
      </w:pPr>
      <w:r>
        <w:t>S</w:t>
      </w:r>
      <w:r w:rsidRPr="007D77CA">
        <w:t>elect 120kHz</w:t>
      </w:r>
      <w:r>
        <w:t xml:space="preserve"> SCS</w:t>
      </w:r>
      <w:r w:rsidRPr="007D77CA">
        <w:t xml:space="preserve"> for all cases.</w:t>
      </w:r>
    </w:p>
    <w:p w14:paraId="1DF3CE25" w14:textId="7D36DCE6" w:rsidR="00194965" w:rsidRPr="00194965" w:rsidRDefault="00194965" w:rsidP="00194965">
      <w:pPr>
        <w:pStyle w:val="Proposal"/>
      </w:pPr>
      <w:r>
        <w:t xml:space="preserve">For the bandwidth, further evaluate </w:t>
      </w:r>
      <w:r w:rsidRPr="00194965">
        <w:t>is needed based on the conclusion of the test feasibility issue mentioned above.</w:t>
      </w:r>
    </w:p>
    <w:p w14:paraId="4F6C600D" w14:textId="77777777" w:rsidR="00D034B7" w:rsidRPr="00CA55EB" w:rsidRDefault="00D034B7" w:rsidP="00D034B7">
      <w:pPr>
        <w:rPr>
          <w:b/>
          <w:u w:val="single"/>
          <w:lang w:val="en-US" w:eastAsia="zh-CN"/>
        </w:rPr>
      </w:pPr>
      <w:r w:rsidRPr="00CA55EB">
        <w:rPr>
          <w:rFonts w:hint="eastAsia"/>
          <w:b/>
          <w:u w:val="single"/>
          <w:lang w:val="en-US" w:eastAsia="zh-CN"/>
        </w:rPr>
        <w:t>P</w:t>
      </w:r>
      <w:r w:rsidRPr="00CA55EB">
        <w:rPr>
          <w:b/>
          <w:u w:val="single"/>
          <w:lang w:val="en-US" w:eastAsia="zh-CN"/>
        </w:rPr>
        <w:t>ropagation condition</w:t>
      </w:r>
    </w:p>
    <w:p w14:paraId="0BADA958" w14:textId="60A5BE8B" w:rsidR="00D034B7" w:rsidRDefault="00D034B7" w:rsidP="00D034B7">
      <w:pPr>
        <w:rPr>
          <w:lang w:val="en-US" w:eastAsia="zh-CN"/>
        </w:rPr>
      </w:pPr>
      <w:r>
        <w:rPr>
          <w:rFonts w:hint="eastAsia"/>
          <w:lang w:val="en-US" w:eastAsia="zh-CN"/>
        </w:rPr>
        <w:t>F</w:t>
      </w:r>
      <w:r>
        <w:rPr>
          <w:lang w:val="en-US" w:eastAsia="zh-CN"/>
        </w:rPr>
        <w:t>or the p</w:t>
      </w:r>
      <w:r w:rsidRPr="00CA55EB">
        <w:rPr>
          <w:lang w:val="en-US" w:eastAsia="zh-CN"/>
        </w:rPr>
        <w:t>ropagation condition</w:t>
      </w:r>
      <w:r>
        <w:rPr>
          <w:lang w:val="en-US" w:eastAsia="zh-CN"/>
        </w:rPr>
        <w:t xml:space="preserve">, we propose to select </w:t>
      </w:r>
      <w:r w:rsidRPr="00CA55EB">
        <w:rPr>
          <w:lang w:val="en-US" w:eastAsia="zh-CN"/>
        </w:rPr>
        <w:t>TDLA30-75</w:t>
      </w:r>
      <w:r>
        <w:rPr>
          <w:lang w:val="en-US" w:eastAsia="zh-CN"/>
        </w:rPr>
        <w:t xml:space="preserve"> for all cases.</w:t>
      </w:r>
    </w:p>
    <w:p w14:paraId="5E6EB7BE" w14:textId="684EDB02" w:rsidR="00D034B7" w:rsidRDefault="00D034B7" w:rsidP="00D034B7">
      <w:pPr>
        <w:pStyle w:val="Proposal"/>
      </w:pPr>
      <w:r>
        <w:t>S</w:t>
      </w:r>
      <w:r w:rsidRPr="00CA55EB">
        <w:t>elect TDLA30-75 for all cases.</w:t>
      </w:r>
    </w:p>
    <w:p w14:paraId="389C53E6" w14:textId="6E2CA9C8" w:rsidR="00CA55EB" w:rsidRPr="00CA55EB" w:rsidRDefault="00CA55EB" w:rsidP="00CA55EB">
      <w:pPr>
        <w:pStyle w:val="3"/>
        <w:rPr>
          <w:lang w:val="en-US" w:eastAsia="zh-CN"/>
        </w:rPr>
      </w:pPr>
      <w:r w:rsidRPr="00CA55EB">
        <w:rPr>
          <w:lang w:val="en-US" w:eastAsia="zh-CN"/>
        </w:rPr>
        <w:t>Demod requirements on up to 4 DL MIMO layers</w:t>
      </w:r>
    </w:p>
    <w:p w14:paraId="11018988" w14:textId="5A3E1D5B" w:rsidR="000B145F" w:rsidRPr="000B145F" w:rsidRDefault="000B145F" w:rsidP="000B145F">
      <w:pPr>
        <w:rPr>
          <w:b/>
          <w:u w:val="single"/>
          <w:lang w:val="en-US" w:eastAsia="zh-CN"/>
        </w:rPr>
      </w:pPr>
      <w:r w:rsidRPr="000B145F">
        <w:rPr>
          <w:b/>
          <w:u w:val="single"/>
          <w:lang w:val="en-US" w:eastAsia="zh-CN"/>
        </w:rPr>
        <w:t>Timing offs</w:t>
      </w:r>
      <w:r w:rsidRPr="007D77CA">
        <w:rPr>
          <w:b/>
          <w:u w:val="single"/>
          <w:lang w:val="en-US" w:eastAsia="zh-CN"/>
        </w:rPr>
        <w:t>et</w:t>
      </w:r>
      <w:r w:rsidR="007D77CA" w:rsidRPr="007D77CA">
        <w:rPr>
          <w:b/>
          <w:u w:val="single"/>
        </w:rPr>
        <w:t xml:space="preserve"> o</w:t>
      </w:r>
      <w:r w:rsidR="007D77CA" w:rsidRPr="007D77CA">
        <w:rPr>
          <w:b/>
          <w:u w:val="single"/>
          <w:lang w:val="en-US" w:eastAsia="zh-CN"/>
        </w:rPr>
        <w:t>f the second TRxP from the first TRxP</w:t>
      </w:r>
    </w:p>
    <w:p w14:paraId="5D577CF4" w14:textId="0D968412" w:rsidR="000B145F" w:rsidRDefault="00CA55EB" w:rsidP="000B145F">
      <w:pPr>
        <w:rPr>
          <w:lang w:val="en-US" w:eastAsia="zh-CN"/>
        </w:rPr>
      </w:pPr>
      <w:r>
        <w:rPr>
          <w:lang w:val="en-US" w:eastAsia="zh-CN"/>
        </w:rPr>
        <w:t>In FR1 multi-TRP discussion small negative or large positive timing offset are selected</w:t>
      </w:r>
      <w:r w:rsidR="002A1B72">
        <w:rPr>
          <w:lang w:val="en-US" w:eastAsia="zh-CN"/>
        </w:rPr>
        <w:t xml:space="preserve"> for different cases to s</w:t>
      </w:r>
      <w:r w:rsidR="002A1B72" w:rsidRPr="002A1B72">
        <w:rPr>
          <w:lang w:val="en-US" w:eastAsia="zh-CN"/>
        </w:rPr>
        <w:t>atisfy the test coverage</w:t>
      </w:r>
      <w:r w:rsidR="002A1B72">
        <w:rPr>
          <w:lang w:val="en-US" w:eastAsia="zh-CN"/>
        </w:rPr>
        <w:t xml:space="preserve"> due to assumption of one FFT processing window as baseline.</w:t>
      </w:r>
      <w:r>
        <w:rPr>
          <w:lang w:val="en-US" w:eastAsia="zh-CN"/>
        </w:rPr>
        <w:t xml:space="preserve"> </w:t>
      </w:r>
      <w:r w:rsidR="002A1B72">
        <w:rPr>
          <w:lang w:val="en-US" w:eastAsia="zh-CN"/>
        </w:rPr>
        <w:t xml:space="preserve">If we follow such </w:t>
      </w:r>
      <w:r w:rsidR="002A1B72" w:rsidRPr="002A1B72">
        <w:rPr>
          <w:lang w:val="en-US" w:eastAsia="zh-CN"/>
        </w:rPr>
        <w:t>principle</w:t>
      </w:r>
      <w:r w:rsidR="002A1B72">
        <w:rPr>
          <w:lang w:val="en-US" w:eastAsia="zh-CN"/>
        </w:rPr>
        <w:t xml:space="preserve"> or assumption, smaller </w:t>
      </w:r>
      <w:r w:rsidR="002A1B72" w:rsidRPr="002A1B72">
        <w:rPr>
          <w:lang w:val="en-US" w:eastAsia="zh-CN"/>
        </w:rPr>
        <w:t xml:space="preserve">timing offset </w:t>
      </w:r>
      <w:r w:rsidR="002A1B72">
        <w:rPr>
          <w:lang w:val="en-US" w:eastAsia="zh-CN"/>
        </w:rPr>
        <w:t>should be selected considering smaller coverage</w:t>
      </w:r>
      <w:r>
        <w:rPr>
          <w:lang w:val="en-US" w:eastAsia="zh-CN"/>
        </w:rPr>
        <w:t xml:space="preserve"> for FR2 scenario </w:t>
      </w:r>
      <w:r w:rsidR="002A1B72">
        <w:rPr>
          <w:lang w:val="en-US" w:eastAsia="zh-CN"/>
        </w:rPr>
        <w:t>deployment. By scaling of the FR1 t</w:t>
      </w:r>
      <w:r w:rsidR="002A1B72" w:rsidRPr="002A1B72">
        <w:rPr>
          <w:lang w:val="en-US" w:eastAsia="zh-CN"/>
        </w:rPr>
        <w:t>iming offset</w:t>
      </w:r>
      <w:r w:rsidR="002A1B72">
        <w:rPr>
          <w:lang w:val="en-US" w:eastAsia="zh-CN"/>
        </w:rPr>
        <w:t xml:space="preserve"> value for </w:t>
      </w:r>
      <w:r w:rsidR="002A1B72" w:rsidRPr="002A1B72">
        <w:rPr>
          <w:lang w:val="en-US" w:eastAsia="zh-CN"/>
        </w:rPr>
        <w:t>multi-TRP</w:t>
      </w:r>
      <w:r w:rsidR="002A1B72">
        <w:rPr>
          <w:lang w:val="en-US" w:eastAsia="zh-CN"/>
        </w:rPr>
        <w:t xml:space="preserve"> cases, -0.0625us and 0.25us can be reasonable value.</w:t>
      </w:r>
    </w:p>
    <w:p w14:paraId="625557B1" w14:textId="52649E4D" w:rsidR="002A1B72" w:rsidRDefault="002A1B72" w:rsidP="002A1B72">
      <w:pPr>
        <w:pStyle w:val="Proposal"/>
      </w:pPr>
      <w:r>
        <w:rPr>
          <w:rFonts w:hint="eastAsia"/>
        </w:rPr>
        <w:t>S</w:t>
      </w:r>
      <w:r>
        <w:t xml:space="preserve">elect following </w:t>
      </w:r>
      <w:r w:rsidRPr="002A1B72">
        <w:t>value for</w:t>
      </w:r>
      <w:r>
        <w:t xml:space="preserve"> t</w:t>
      </w:r>
      <w:r w:rsidRPr="002A1B72">
        <w:t>iming offset of the second TRxP from the first TRxP</w:t>
      </w:r>
      <w:r w:rsidR="00E524A7" w:rsidRPr="00E524A7">
        <w:t xml:space="preserve"> </w:t>
      </w:r>
      <w:r w:rsidR="00E524A7">
        <w:t xml:space="preserve">for </w:t>
      </w:r>
      <w:r w:rsidR="00E524A7" w:rsidRPr="00E524A7">
        <w:t>demodulation</w:t>
      </w:r>
      <w:r w:rsidR="00E524A7">
        <w:t xml:space="preserve"> cases</w:t>
      </w:r>
      <w:r>
        <w:t>.</w:t>
      </w:r>
    </w:p>
    <w:tbl>
      <w:tblPr>
        <w:tblStyle w:val="af4"/>
        <w:tblW w:w="0" w:type="auto"/>
        <w:jc w:val="center"/>
        <w:tblLook w:val="04A0" w:firstRow="1" w:lastRow="0" w:firstColumn="1" w:lastColumn="0" w:noHBand="0" w:noVBand="1"/>
      </w:tblPr>
      <w:tblGrid>
        <w:gridCol w:w="2597"/>
        <w:gridCol w:w="1626"/>
        <w:gridCol w:w="1676"/>
      </w:tblGrid>
      <w:tr w:rsidR="002A1B72" w:rsidRPr="002A1B72" w14:paraId="64267290" w14:textId="77777777" w:rsidTr="002A1B72">
        <w:trPr>
          <w:jc w:val="center"/>
        </w:trPr>
        <w:tc>
          <w:tcPr>
            <w:tcW w:w="0" w:type="auto"/>
            <w:gridSpan w:val="2"/>
            <w:vAlign w:val="center"/>
          </w:tcPr>
          <w:p w14:paraId="59CB3651" w14:textId="77777777" w:rsidR="002A1B72" w:rsidRPr="002A1B72" w:rsidRDefault="002A1B72" w:rsidP="002A1B72">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63EF9E7C" w14:textId="6F1A60B2" w:rsidR="002A1B72" w:rsidRPr="002A1B72" w:rsidRDefault="002A1B72" w:rsidP="002A1B72">
            <w:pPr>
              <w:keepNext/>
              <w:keepLines/>
              <w:overflowPunct w:val="0"/>
              <w:autoSpaceDE w:val="0"/>
              <w:autoSpaceDN w:val="0"/>
              <w:adjustRightInd w:val="0"/>
              <w:spacing w:after="0"/>
              <w:jc w:val="center"/>
              <w:rPr>
                <w:rFonts w:ascii="Arial" w:eastAsiaTheme="minorEastAsia" w:hAnsi="Arial" w:cs="Arial"/>
                <w:b/>
                <w:sz w:val="18"/>
                <w:lang w:eastAsia="zh-CN"/>
              </w:rPr>
            </w:pPr>
            <w:r w:rsidRPr="002A1B72">
              <w:rPr>
                <w:rFonts w:ascii="Arial" w:eastAsiaTheme="minorEastAsia" w:hAnsi="Arial" w:cs="Arial"/>
                <w:b/>
                <w:sz w:val="18"/>
                <w:lang w:eastAsia="zh-CN"/>
              </w:rPr>
              <w:t>Timing offset</w:t>
            </w:r>
            <w:r>
              <w:rPr>
                <w:rFonts w:ascii="Arial" w:eastAsiaTheme="minorEastAsia" w:hAnsi="Arial" w:cs="Arial"/>
                <w:b/>
                <w:sz w:val="18"/>
                <w:lang w:eastAsia="zh-CN"/>
              </w:rPr>
              <w:t>[us]</w:t>
            </w:r>
          </w:p>
        </w:tc>
      </w:tr>
      <w:tr w:rsidR="002A1B72" w:rsidRPr="002A1B72" w14:paraId="1F23F1AE" w14:textId="77777777" w:rsidTr="002A1B72">
        <w:trPr>
          <w:jc w:val="center"/>
        </w:trPr>
        <w:tc>
          <w:tcPr>
            <w:tcW w:w="0" w:type="auto"/>
            <w:vAlign w:val="center"/>
          </w:tcPr>
          <w:p w14:paraId="3205DCA6" w14:textId="77777777" w:rsidR="002A1B72" w:rsidRPr="002A1B72" w:rsidRDefault="002A1B72" w:rsidP="002A1B72">
            <w:pPr>
              <w:keepNext/>
              <w:keepLines/>
              <w:overflowPunct w:val="0"/>
              <w:autoSpaceDE w:val="0"/>
              <w:autoSpaceDN w:val="0"/>
              <w:adjustRightInd w:val="0"/>
              <w:spacing w:after="0"/>
              <w:jc w:val="center"/>
              <w:rPr>
                <w:rFonts w:ascii="Arial" w:eastAsia="Times New Roman" w:hAnsi="Arial" w:cs="Arial"/>
                <w:b/>
                <w:sz w:val="18"/>
                <w:lang w:eastAsia="ko-KR"/>
              </w:rPr>
            </w:pPr>
            <w:r w:rsidRPr="002A1B72">
              <w:rPr>
                <w:rFonts w:ascii="Arial" w:eastAsia="Times New Roman" w:hAnsi="Arial" w:cs="Arial"/>
                <w:b/>
                <w:sz w:val="18"/>
                <w:lang w:eastAsia="ko-KR"/>
              </w:rPr>
              <w:t>Multi-DCI based multi-TRP</w:t>
            </w:r>
          </w:p>
        </w:tc>
        <w:tc>
          <w:tcPr>
            <w:tcW w:w="0" w:type="auto"/>
            <w:vAlign w:val="center"/>
          </w:tcPr>
          <w:p w14:paraId="25EE9A15" w14:textId="3DBD6E80" w:rsidR="002A1B72" w:rsidRPr="002A1B72" w:rsidRDefault="002E4603" w:rsidP="002A1B72">
            <w:pPr>
              <w:keepNext/>
              <w:keepLines/>
              <w:overflowPunct w:val="0"/>
              <w:autoSpaceDE w:val="0"/>
              <w:autoSpaceDN w:val="0"/>
              <w:adjustRightInd w:val="0"/>
              <w:spacing w:after="0"/>
              <w:jc w:val="center"/>
              <w:rPr>
                <w:rFonts w:ascii="Arial" w:eastAsia="Times New Roman" w:hAnsi="Arial" w:cs="Arial"/>
                <w:b/>
                <w:sz w:val="18"/>
                <w:lang w:eastAsia="ko-KR"/>
              </w:rPr>
            </w:pPr>
            <w:r>
              <w:rPr>
                <w:rFonts w:ascii="Arial" w:eastAsia="Times New Roman" w:hAnsi="Arial" w:cs="Arial"/>
                <w:b/>
                <w:sz w:val="18"/>
                <w:lang w:eastAsia="ko-KR"/>
              </w:rPr>
              <w:t>non-</w:t>
            </w:r>
            <w:r w:rsidR="002A1B72" w:rsidRPr="002A1B72">
              <w:rPr>
                <w:rFonts w:ascii="Arial" w:eastAsia="Times New Roman" w:hAnsi="Arial" w:cs="Arial"/>
                <w:b/>
                <w:sz w:val="18"/>
                <w:lang w:eastAsia="ko-KR"/>
              </w:rPr>
              <w:t>overlapping</w:t>
            </w:r>
          </w:p>
        </w:tc>
        <w:tc>
          <w:tcPr>
            <w:tcW w:w="0" w:type="auto"/>
            <w:vAlign w:val="center"/>
          </w:tcPr>
          <w:p w14:paraId="4D99DFEF" w14:textId="5EE02FF2" w:rsidR="002A1B72" w:rsidRPr="002A1B72" w:rsidRDefault="002A1B72" w:rsidP="002A1B7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-0.0625</w:t>
            </w:r>
          </w:p>
        </w:tc>
      </w:tr>
      <w:tr w:rsidR="002A1B72" w:rsidRPr="002A1B72" w14:paraId="10C0F43F" w14:textId="77777777" w:rsidTr="002A1B72">
        <w:trPr>
          <w:jc w:val="center"/>
        </w:trPr>
        <w:tc>
          <w:tcPr>
            <w:tcW w:w="0" w:type="auto"/>
            <w:vMerge w:val="restart"/>
            <w:vAlign w:val="center"/>
          </w:tcPr>
          <w:p w14:paraId="40FB637F" w14:textId="77777777" w:rsidR="002A1B72" w:rsidRPr="002A1B72" w:rsidRDefault="002A1B72" w:rsidP="002A1B72">
            <w:pPr>
              <w:keepNext/>
              <w:keepLines/>
              <w:overflowPunct w:val="0"/>
              <w:autoSpaceDE w:val="0"/>
              <w:autoSpaceDN w:val="0"/>
              <w:adjustRightInd w:val="0"/>
              <w:spacing w:after="0"/>
              <w:jc w:val="center"/>
              <w:rPr>
                <w:rFonts w:ascii="Arial" w:eastAsia="Times New Roman" w:hAnsi="Arial" w:cs="Arial"/>
                <w:b/>
                <w:sz w:val="18"/>
                <w:lang w:eastAsia="ko-KR"/>
              </w:rPr>
            </w:pPr>
            <w:r w:rsidRPr="002A1B72">
              <w:rPr>
                <w:rFonts w:ascii="Arial" w:eastAsia="Times New Roman" w:hAnsi="Arial" w:cs="Arial"/>
                <w:b/>
                <w:sz w:val="18"/>
                <w:lang w:eastAsia="ko-KR"/>
              </w:rPr>
              <w:t>Single-DCI based multi-TRP</w:t>
            </w:r>
          </w:p>
        </w:tc>
        <w:tc>
          <w:tcPr>
            <w:tcW w:w="0" w:type="auto"/>
            <w:vAlign w:val="center"/>
          </w:tcPr>
          <w:p w14:paraId="0724DD53" w14:textId="77777777" w:rsidR="002A1B72" w:rsidRPr="002A1B72" w:rsidRDefault="002A1B72" w:rsidP="002A1B72">
            <w:pPr>
              <w:keepNext/>
              <w:keepLines/>
              <w:overflowPunct w:val="0"/>
              <w:autoSpaceDE w:val="0"/>
              <w:autoSpaceDN w:val="0"/>
              <w:adjustRightInd w:val="0"/>
              <w:spacing w:after="0"/>
              <w:jc w:val="center"/>
              <w:rPr>
                <w:rFonts w:ascii="Arial" w:eastAsia="Times New Roman" w:hAnsi="Arial" w:cs="Arial"/>
                <w:b/>
                <w:sz w:val="18"/>
                <w:lang w:eastAsia="ko-KR"/>
              </w:rPr>
            </w:pPr>
            <w:r w:rsidRPr="002A1B72">
              <w:rPr>
                <w:rFonts w:ascii="Arial" w:eastAsia="Times New Roman" w:hAnsi="Arial" w:cs="Arial" w:hint="eastAsia"/>
                <w:b/>
                <w:sz w:val="18"/>
                <w:lang w:eastAsia="ko-KR"/>
              </w:rPr>
              <w:t>S</w:t>
            </w:r>
            <w:r w:rsidRPr="002A1B72">
              <w:rPr>
                <w:rFonts w:ascii="Arial" w:eastAsia="Times New Roman" w:hAnsi="Arial" w:cs="Arial"/>
                <w:b/>
                <w:sz w:val="18"/>
                <w:lang w:eastAsia="ko-KR"/>
              </w:rPr>
              <w:t>DM</w:t>
            </w:r>
          </w:p>
        </w:tc>
        <w:tc>
          <w:tcPr>
            <w:tcW w:w="0" w:type="auto"/>
            <w:vAlign w:val="center"/>
          </w:tcPr>
          <w:p w14:paraId="2C4B78FE" w14:textId="667C312B" w:rsidR="002A1B72" w:rsidRPr="002A1B72" w:rsidRDefault="00834798" w:rsidP="002A1B7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0.25</w:t>
            </w:r>
          </w:p>
        </w:tc>
      </w:tr>
      <w:tr w:rsidR="002A1B72" w:rsidRPr="002A1B72" w14:paraId="3D4039ED" w14:textId="77777777" w:rsidTr="002A1B72">
        <w:trPr>
          <w:jc w:val="center"/>
        </w:trPr>
        <w:tc>
          <w:tcPr>
            <w:tcW w:w="0" w:type="auto"/>
            <w:vMerge/>
            <w:vAlign w:val="center"/>
          </w:tcPr>
          <w:p w14:paraId="5566D433" w14:textId="77777777" w:rsidR="002A1B72" w:rsidRPr="002A1B72" w:rsidRDefault="002A1B72" w:rsidP="002A1B72">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64E79506" w14:textId="77777777" w:rsidR="002A1B72" w:rsidRPr="002A1B72" w:rsidRDefault="002A1B72" w:rsidP="002A1B72">
            <w:pPr>
              <w:keepNext/>
              <w:keepLines/>
              <w:overflowPunct w:val="0"/>
              <w:autoSpaceDE w:val="0"/>
              <w:autoSpaceDN w:val="0"/>
              <w:adjustRightInd w:val="0"/>
              <w:spacing w:after="0"/>
              <w:jc w:val="center"/>
              <w:rPr>
                <w:rFonts w:ascii="Arial" w:eastAsia="Times New Roman" w:hAnsi="Arial" w:cs="Arial"/>
                <w:b/>
                <w:sz w:val="18"/>
                <w:lang w:eastAsia="ko-KR"/>
              </w:rPr>
            </w:pPr>
            <w:r w:rsidRPr="002A1B72">
              <w:rPr>
                <w:rFonts w:ascii="Arial" w:eastAsia="Times New Roman" w:hAnsi="Arial" w:cs="Arial"/>
                <w:b/>
                <w:sz w:val="18"/>
                <w:lang w:eastAsia="ko-KR"/>
              </w:rPr>
              <w:t>FDM SchemeA</w:t>
            </w:r>
          </w:p>
        </w:tc>
        <w:tc>
          <w:tcPr>
            <w:tcW w:w="0" w:type="auto"/>
            <w:vAlign w:val="center"/>
          </w:tcPr>
          <w:p w14:paraId="234CE19F" w14:textId="44DCC151" w:rsidR="002A1B72" w:rsidRPr="002A1B72" w:rsidRDefault="002A1B72" w:rsidP="002A1B72">
            <w:pPr>
              <w:keepNext/>
              <w:keepLines/>
              <w:overflowPunct w:val="0"/>
              <w:autoSpaceDE w:val="0"/>
              <w:autoSpaceDN w:val="0"/>
              <w:adjustRightInd w:val="0"/>
              <w:spacing w:after="0"/>
              <w:jc w:val="center"/>
              <w:rPr>
                <w:rFonts w:ascii="Arial" w:eastAsiaTheme="minorEastAsia" w:hAnsi="Arial" w:cs="Arial"/>
                <w:sz w:val="18"/>
                <w:lang w:val="en-US" w:eastAsia="zh-CN"/>
              </w:rPr>
            </w:pPr>
            <w:r w:rsidRPr="002A1B72">
              <w:rPr>
                <w:rFonts w:ascii="Arial" w:eastAsiaTheme="minorEastAsia" w:hAnsi="Arial" w:cs="Arial"/>
                <w:sz w:val="18"/>
                <w:lang w:val="en-US" w:eastAsia="zh-CN"/>
              </w:rPr>
              <w:t>-0.0625</w:t>
            </w:r>
          </w:p>
        </w:tc>
      </w:tr>
    </w:tbl>
    <w:p w14:paraId="09068B33" w14:textId="77777777" w:rsidR="002A1B72" w:rsidRPr="002A1B72" w:rsidRDefault="002A1B72" w:rsidP="002A1B72">
      <w:pPr>
        <w:rPr>
          <w:lang w:val="en-US" w:eastAsia="zh-CN"/>
        </w:rPr>
      </w:pPr>
    </w:p>
    <w:p w14:paraId="2417CFA9" w14:textId="06B4293B" w:rsidR="000B145F" w:rsidRPr="000B145F" w:rsidRDefault="000B145F" w:rsidP="000B145F">
      <w:pPr>
        <w:rPr>
          <w:b/>
          <w:u w:val="single"/>
          <w:lang w:val="en-US" w:eastAsia="zh-CN"/>
        </w:rPr>
      </w:pPr>
      <w:r w:rsidRPr="000B145F">
        <w:rPr>
          <w:b/>
          <w:u w:val="single"/>
          <w:lang w:val="en-US" w:eastAsia="zh-CN"/>
        </w:rPr>
        <w:t>Frequency offset</w:t>
      </w:r>
      <w:r w:rsidR="007D77CA">
        <w:rPr>
          <w:b/>
          <w:u w:val="single"/>
          <w:lang w:val="en-US" w:eastAsia="zh-CN"/>
        </w:rPr>
        <w:t xml:space="preserve"> </w:t>
      </w:r>
      <w:r w:rsidR="007D77CA" w:rsidRPr="007D77CA">
        <w:rPr>
          <w:b/>
          <w:u w:val="single"/>
          <w:lang w:val="en-US" w:eastAsia="zh-CN"/>
        </w:rPr>
        <w:t>of the second TRxP from the first TRxP</w:t>
      </w:r>
    </w:p>
    <w:p w14:paraId="37CE6A0D" w14:textId="5E4C2280" w:rsidR="000B145F" w:rsidRDefault="000B145F" w:rsidP="000B145F">
      <w:pPr>
        <w:rPr>
          <w:lang w:val="en-US" w:eastAsia="zh-CN"/>
        </w:rPr>
      </w:pPr>
      <w:r>
        <w:rPr>
          <w:rFonts w:hint="eastAsia"/>
          <w:lang w:val="en-US" w:eastAsia="zh-CN"/>
        </w:rPr>
        <w:t>T</w:t>
      </w:r>
      <w:r>
        <w:rPr>
          <w:lang w:val="en-US" w:eastAsia="zh-CN"/>
        </w:rPr>
        <w:t xml:space="preserve">he frequency </w:t>
      </w:r>
      <w:r w:rsidR="007D77CA">
        <w:rPr>
          <w:lang w:val="en-US" w:eastAsia="zh-CN"/>
        </w:rPr>
        <w:t xml:space="preserve">offset can be select as </w:t>
      </w:r>
      <w:r w:rsidR="00CA55EB">
        <w:rPr>
          <w:lang w:val="en-US" w:eastAsia="zh-CN"/>
        </w:rPr>
        <w:t xml:space="preserve">the 0.1ppm that is the maximum BS frequency error based on TS 38.104. So we propose to select 3000Hz </w:t>
      </w:r>
      <w:r w:rsidR="00CA55EB" w:rsidRPr="00CA55EB">
        <w:rPr>
          <w:lang w:val="en-US" w:eastAsia="zh-CN"/>
        </w:rPr>
        <w:t xml:space="preserve">frequency offset for all </w:t>
      </w:r>
      <w:r w:rsidR="00A812BA" w:rsidRPr="00A812BA">
        <w:rPr>
          <w:lang w:val="en-US" w:eastAsia="zh-CN"/>
        </w:rPr>
        <w:t xml:space="preserve">demodulation </w:t>
      </w:r>
      <w:r w:rsidR="00CA55EB" w:rsidRPr="00CA55EB">
        <w:rPr>
          <w:lang w:val="en-US" w:eastAsia="zh-CN"/>
        </w:rPr>
        <w:t xml:space="preserve">cases </w:t>
      </w:r>
      <w:r w:rsidR="00CA55EB">
        <w:rPr>
          <w:lang w:val="en-US" w:eastAsia="zh-CN"/>
        </w:rPr>
        <w:t>that is the value at the carrier frequency 30GHz.</w:t>
      </w:r>
    </w:p>
    <w:p w14:paraId="20BAD3AF" w14:textId="6E518C48" w:rsidR="00CA55EB" w:rsidRDefault="00CA55EB" w:rsidP="00CA55EB">
      <w:pPr>
        <w:pStyle w:val="Proposal"/>
      </w:pPr>
      <w:r>
        <w:rPr>
          <w:rFonts w:hint="eastAsia"/>
        </w:rPr>
        <w:t>S</w:t>
      </w:r>
      <w:r>
        <w:t xml:space="preserve">elect </w:t>
      </w:r>
      <w:r w:rsidRPr="00CA55EB">
        <w:t>3000Hz frequency offset</w:t>
      </w:r>
      <w:r>
        <w:t xml:space="preserve"> for </w:t>
      </w:r>
      <w:r>
        <w:rPr>
          <w:rFonts w:hint="eastAsia"/>
        </w:rPr>
        <w:t>all</w:t>
      </w:r>
      <w:r>
        <w:t xml:space="preserve"> </w:t>
      </w:r>
      <w:r w:rsidR="00A812BA" w:rsidRPr="00A812BA">
        <w:t xml:space="preserve">demodulation </w:t>
      </w:r>
      <w:r>
        <w:t>cases.</w:t>
      </w:r>
    </w:p>
    <w:p w14:paraId="1D26A399" w14:textId="1C21B914" w:rsidR="000B145F" w:rsidRPr="00CA55EB" w:rsidRDefault="00CA55EB" w:rsidP="000B145F">
      <w:pPr>
        <w:rPr>
          <w:b/>
          <w:u w:val="single"/>
          <w:lang w:val="en-US" w:eastAsia="zh-CN"/>
        </w:rPr>
      </w:pPr>
      <w:r w:rsidRPr="00CA55EB">
        <w:rPr>
          <w:b/>
          <w:u w:val="single"/>
          <w:lang w:val="en-US" w:eastAsia="zh-CN"/>
        </w:rPr>
        <w:t xml:space="preserve">Rank &amp; </w:t>
      </w:r>
      <w:r w:rsidR="000B145F" w:rsidRPr="00CA55EB">
        <w:rPr>
          <w:rFonts w:hint="eastAsia"/>
          <w:b/>
          <w:u w:val="single"/>
          <w:lang w:val="en-US" w:eastAsia="zh-CN"/>
        </w:rPr>
        <w:t>M</w:t>
      </w:r>
      <w:r w:rsidR="000B145F" w:rsidRPr="00CA55EB">
        <w:rPr>
          <w:b/>
          <w:u w:val="single"/>
          <w:lang w:val="en-US" w:eastAsia="zh-CN"/>
        </w:rPr>
        <w:t>CS</w:t>
      </w:r>
    </w:p>
    <w:p w14:paraId="1436D7A7" w14:textId="4C6134B3" w:rsidR="00CA55EB" w:rsidRDefault="00CA55EB" w:rsidP="000B145F">
      <w:pPr>
        <w:rPr>
          <w:lang w:val="en-US" w:eastAsia="zh-CN"/>
        </w:rPr>
      </w:pPr>
      <w:r>
        <w:rPr>
          <w:rFonts w:hint="eastAsia"/>
          <w:lang w:val="en-US" w:eastAsia="zh-CN"/>
        </w:rPr>
        <w:t>F</w:t>
      </w:r>
      <w:r>
        <w:rPr>
          <w:lang w:val="en-US" w:eastAsia="zh-CN"/>
        </w:rPr>
        <w:t xml:space="preserve">or the rank and MCS, </w:t>
      </w:r>
      <w:r w:rsidR="00DC23C7" w:rsidRPr="00DC23C7">
        <w:rPr>
          <w:lang w:val="en-US" w:eastAsia="zh-CN"/>
        </w:rPr>
        <w:t>considering test feasibility issue mentioned above,</w:t>
      </w:r>
      <w:r w:rsidR="00DC23C7">
        <w:rPr>
          <w:lang w:val="en-US" w:eastAsia="zh-CN"/>
        </w:rPr>
        <w:t xml:space="preserve"> further evaluation is needed. We propose to</w:t>
      </w:r>
      <w:r>
        <w:rPr>
          <w:lang w:val="en-US" w:eastAsia="zh-CN"/>
        </w:rPr>
        <w:t xml:space="preserve"> use the </w:t>
      </w:r>
      <w:r w:rsidR="00DC23C7">
        <w:rPr>
          <w:lang w:val="en-US" w:eastAsia="zh-CN"/>
        </w:rPr>
        <w:t xml:space="preserve">following </w:t>
      </w:r>
      <w:r>
        <w:rPr>
          <w:lang w:val="en-US" w:eastAsia="zh-CN"/>
        </w:rPr>
        <w:t>value</w:t>
      </w:r>
      <w:r w:rsidR="00DC23C7">
        <w:rPr>
          <w:lang w:val="en-US" w:eastAsia="zh-CN"/>
        </w:rPr>
        <w:t xml:space="preserve"> for initial evaluation</w:t>
      </w:r>
      <w:r>
        <w:rPr>
          <w:lang w:val="en-US" w:eastAsia="zh-CN"/>
        </w:rPr>
        <w:t>.</w:t>
      </w:r>
    </w:p>
    <w:p w14:paraId="1AC24398" w14:textId="76EEF42B" w:rsidR="00CA55EB" w:rsidRDefault="00DC23C7" w:rsidP="00CA55EB">
      <w:pPr>
        <w:pStyle w:val="Proposal"/>
      </w:pPr>
      <w:r>
        <w:t>U</w:t>
      </w:r>
      <w:r w:rsidRPr="00DC23C7">
        <w:t>se the following value for initial evaluation.</w:t>
      </w:r>
    </w:p>
    <w:tbl>
      <w:tblPr>
        <w:tblStyle w:val="af4"/>
        <w:tblW w:w="0" w:type="auto"/>
        <w:jc w:val="center"/>
        <w:tblLook w:val="04A0" w:firstRow="1" w:lastRow="0" w:firstColumn="1" w:lastColumn="0" w:noHBand="0" w:noVBand="1"/>
      </w:tblPr>
      <w:tblGrid>
        <w:gridCol w:w="2597"/>
        <w:gridCol w:w="1626"/>
        <w:gridCol w:w="657"/>
        <w:gridCol w:w="667"/>
      </w:tblGrid>
      <w:tr w:rsidR="00CA55EB" w14:paraId="1419E34D" w14:textId="77777777" w:rsidTr="002A1B72">
        <w:trPr>
          <w:jc w:val="center"/>
        </w:trPr>
        <w:tc>
          <w:tcPr>
            <w:tcW w:w="0" w:type="auto"/>
            <w:gridSpan w:val="2"/>
            <w:vAlign w:val="center"/>
          </w:tcPr>
          <w:p w14:paraId="2CD33DF9" w14:textId="65996DB2" w:rsidR="00CA55EB" w:rsidRDefault="00CA55EB" w:rsidP="00CA55EB">
            <w:pPr>
              <w:pStyle w:val="TAH"/>
            </w:pPr>
          </w:p>
        </w:tc>
        <w:tc>
          <w:tcPr>
            <w:tcW w:w="0" w:type="auto"/>
            <w:vAlign w:val="center"/>
          </w:tcPr>
          <w:p w14:paraId="3EFD38EC" w14:textId="4264C57A" w:rsidR="00CA55EB" w:rsidRDefault="002A1B72" w:rsidP="00CA55EB">
            <w:pPr>
              <w:pStyle w:val="TAH"/>
            </w:pPr>
            <w:r>
              <w:t>R</w:t>
            </w:r>
            <w:r w:rsidR="00CA55EB">
              <w:t>ank</w:t>
            </w:r>
          </w:p>
        </w:tc>
        <w:tc>
          <w:tcPr>
            <w:tcW w:w="0" w:type="auto"/>
            <w:vAlign w:val="center"/>
          </w:tcPr>
          <w:p w14:paraId="137D89CF" w14:textId="7E240BFF" w:rsidR="00CA55EB" w:rsidRDefault="00CA55EB" w:rsidP="00CA55EB">
            <w:pPr>
              <w:pStyle w:val="TAH"/>
            </w:pPr>
            <w:r>
              <w:rPr>
                <w:rFonts w:hint="eastAsia"/>
              </w:rPr>
              <w:t>M</w:t>
            </w:r>
            <w:r>
              <w:t>CS</w:t>
            </w:r>
          </w:p>
        </w:tc>
      </w:tr>
      <w:tr w:rsidR="00CA55EB" w14:paraId="09ACBE67" w14:textId="77777777" w:rsidTr="002A1B72">
        <w:trPr>
          <w:jc w:val="center"/>
        </w:trPr>
        <w:tc>
          <w:tcPr>
            <w:tcW w:w="0" w:type="auto"/>
            <w:vAlign w:val="center"/>
          </w:tcPr>
          <w:p w14:paraId="4031B44D" w14:textId="6390B943" w:rsidR="00CA55EB" w:rsidRDefault="00CA55EB" w:rsidP="00CA55EB">
            <w:pPr>
              <w:pStyle w:val="TAH"/>
            </w:pPr>
            <w:r w:rsidRPr="00CA55EB">
              <w:t>Multi-DCI based multi-TRP</w:t>
            </w:r>
          </w:p>
        </w:tc>
        <w:tc>
          <w:tcPr>
            <w:tcW w:w="0" w:type="auto"/>
            <w:vAlign w:val="center"/>
          </w:tcPr>
          <w:p w14:paraId="4DDEB1B5" w14:textId="5790FD49" w:rsidR="00CA55EB" w:rsidRDefault="002E4603" w:rsidP="00CA55EB">
            <w:pPr>
              <w:pStyle w:val="TAH"/>
            </w:pPr>
            <w:r>
              <w:t>non-</w:t>
            </w:r>
            <w:r w:rsidR="00CA55EB" w:rsidRPr="00CA55EB">
              <w:t>overlapping</w:t>
            </w:r>
          </w:p>
        </w:tc>
        <w:tc>
          <w:tcPr>
            <w:tcW w:w="0" w:type="auto"/>
            <w:vAlign w:val="center"/>
          </w:tcPr>
          <w:p w14:paraId="73544E62" w14:textId="5DED13A0" w:rsidR="00CA55EB" w:rsidRPr="00CA55EB" w:rsidRDefault="00CA55EB" w:rsidP="00CA55EB">
            <w:pPr>
              <w:pStyle w:val="TAC"/>
              <w:rPr>
                <w:rFonts w:eastAsiaTheme="minorEastAsia"/>
                <w:lang w:eastAsia="zh-CN"/>
              </w:rPr>
            </w:pPr>
            <w:r>
              <w:rPr>
                <w:rFonts w:eastAsiaTheme="minorEastAsia" w:hint="eastAsia"/>
                <w:lang w:eastAsia="zh-CN"/>
              </w:rPr>
              <w:t>2</w:t>
            </w:r>
            <w:r>
              <w:rPr>
                <w:rFonts w:eastAsiaTheme="minorEastAsia"/>
                <w:lang w:eastAsia="zh-CN"/>
              </w:rPr>
              <w:t>+2</w:t>
            </w:r>
          </w:p>
        </w:tc>
        <w:tc>
          <w:tcPr>
            <w:tcW w:w="0" w:type="auto"/>
            <w:vAlign w:val="center"/>
          </w:tcPr>
          <w:p w14:paraId="044FF972" w14:textId="71248B69" w:rsidR="00CA55EB" w:rsidRPr="00CA55EB" w:rsidRDefault="005C42D4" w:rsidP="00CA55EB">
            <w:pPr>
              <w:pStyle w:val="TAC"/>
              <w:rPr>
                <w:rFonts w:eastAsiaTheme="minorEastAsia"/>
                <w:lang w:eastAsia="zh-CN"/>
              </w:rPr>
            </w:pPr>
            <w:r>
              <w:rPr>
                <w:rFonts w:eastAsiaTheme="minorEastAsia"/>
                <w:lang w:eastAsia="zh-CN"/>
              </w:rPr>
              <w:t>13,17</w:t>
            </w:r>
          </w:p>
        </w:tc>
      </w:tr>
      <w:tr w:rsidR="00CA55EB" w14:paraId="035CB06B" w14:textId="77777777" w:rsidTr="002A1B72">
        <w:trPr>
          <w:jc w:val="center"/>
        </w:trPr>
        <w:tc>
          <w:tcPr>
            <w:tcW w:w="0" w:type="auto"/>
            <w:vMerge w:val="restart"/>
            <w:vAlign w:val="center"/>
          </w:tcPr>
          <w:p w14:paraId="43112BE4" w14:textId="35B5B711" w:rsidR="00CA55EB" w:rsidRDefault="00CA55EB" w:rsidP="00CA55EB">
            <w:pPr>
              <w:pStyle w:val="TAH"/>
            </w:pPr>
            <w:r w:rsidRPr="00CA55EB">
              <w:t>Single-DCI based multi-TRP</w:t>
            </w:r>
          </w:p>
        </w:tc>
        <w:tc>
          <w:tcPr>
            <w:tcW w:w="0" w:type="auto"/>
            <w:vAlign w:val="center"/>
          </w:tcPr>
          <w:p w14:paraId="04CDA5B2" w14:textId="3D87C0B8" w:rsidR="00CA55EB" w:rsidRDefault="00A90240" w:rsidP="00CA55EB">
            <w:pPr>
              <w:pStyle w:val="TAH"/>
            </w:pPr>
            <w:r w:rsidRPr="00A90240">
              <w:rPr>
                <w:rFonts w:hint="eastAsia"/>
              </w:rPr>
              <w:t>S</w:t>
            </w:r>
            <w:r w:rsidRPr="00A90240">
              <w:t>DM</w:t>
            </w:r>
          </w:p>
        </w:tc>
        <w:tc>
          <w:tcPr>
            <w:tcW w:w="0" w:type="auto"/>
            <w:vAlign w:val="center"/>
          </w:tcPr>
          <w:p w14:paraId="605A454D" w14:textId="37D63E19" w:rsidR="00CA55EB" w:rsidRPr="00CA55EB" w:rsidRDefault="00CA55EB" w:rsidP="00CA55EB">
            <w:pPr>
              <w:pStyle w:val="TAC"/>
              <w:rPr>
                <w:rFonts w:eastAsiaTheme="minorEastAsia"/>
                <w:lang w:eastAsia="zh-CN"/>
              </w:rPr>
            </w:pPr>
            <w:r>
              <w:rPr>
                <w:rFonts w:eastAsiaTheme="minorEastAsia" w:hint="eastAsia"/>
                <w:lang w:eastAsia="zh-CN"/>
              </w:rPr>
              <w:t>1</w:t>
            </w:r>
            <w:r>
              <w:rPr>
                <w:rFonts w:eastAsiaTheme="minorEastAsia"/>
                <w:lang w:eastAsia="zh-CN"/>
              </w:rPr>
              <w:t>+1</w:t>
            </w:r>
          </w:p>
        </w:tc>
        <w:tc>
          <w:tcPr>
            <w:tcW w:w="0" w:type="auto"/>
            <w:vAlign w:val="center"/>
          </w:tcPr>
          <w:p w14:paraId="02217830" w14:textId="02FBB21A" w:rsidR="00CA55EB" w:rsidRDefault="005C42D4" w:rsidP="00CA55EB">
            <w:pPr>
              <w:pStyle w:val="TAC"/>
            </w:pPr>
            <w:r w:rsidRPr="005C42D4">
              <w:t>13,17</w:t>
            </w:r>
          </w:p>
        </w:tc>
      </w:tr>
      <w:tr w:rsidR="00CA55EB" w14:paraId="59BD5AB9" w14:textId="77777777" w:rsidTr="002A1B72">
        <w:trPr>
          <w:jc w:val="center"/>
        </w:trPr>
        <w:tc>
          <w:tcPr>
            <w:tcW w:w="0" w:type="auto"/>
            <w:vMerge/>
            <w:vAlign w:val="center"/>
          </w:tcPr>
          <w:p w14:paraId="15E898CB" w14:textId="77777777" w:rsidR="00CA55EB" w:rsidRDefault="00CA55EB" w:rsidP="00CA55EB">
            <w:pPr>
              <w:pStyle w:val="TAH"/>
            </w:pPr>
          </w:p>
        </w:tc>
        <w:tc>
          <w:tcPr>
            <w:tcW w:w="0" w:type="auto"/>
            <w:vAlign w:val="center"/>
          </w:tcPr>
          <w:p w14:paraId="173A65C3" w14:textId="1BF923D8" w:rsidR="00CA55EB" w:rsidRDefault="00A90240" w:rsidP="00CA55EB">
            <w:pPr>
              <w:pStyle w:val="TAH"/>
            </w:pPr>
            <w:r w:rsidRPr="00A90240">
              <w:t>FDM SchemeA</w:t>
            </w:r>
          </w:p>
        </w:tc>
        <w:tc>
          <w:tcPr>
            <w:tcW w:w="0" w:type="auto"/>
            <w:vAlign w:val="center"/>
          </w:tcPr>
          <w:p w14:paraId="365E9E4A" w14:textId="0CEC3D01" w:rsidR="00CA55EB" w:rsidRPr="00CA55EB" w:rsidRDefault="00CA55EB" w:rsidP="00CA55EB">
            <w:pPr>
              <w:pStyle w:val="TAC"/>
              <w:rPr>
                <w:rFonts w:eastAsiaTheme="minorEastAsia"/>
                <w:lang w:eastAsia="zh-CN"/>
              </w:rPr>
            </w:pPr>
            <w:r>
              <w:rPr>
                <w:rFonts w:eastAsiaTheme="minorEastAsia" w:hint="eastAsia"/>
                <w:lang w:eastAsia="zh-CN"/>
              </w:rPr>
              <w:t>2</w:t>
            </w:r>
            <w:r>
              <w:rPr>
                <w:rFonts w:eastAsiaTheme="minorEastAsia"/>
                <w:lang w:eastAsia="zh-CN"/>
              </w:rPr>
              <w:t>+2</w:t>
            </w:r>
          </w:p>
        </w:tc>
        <w:tc>
          <w:tcPr>
            <w:tcW w:w="0" w:type="auto"/>
            <w:vAlign w:val="center"/>
          </w:tcPr>
          <w:p w14:paraId="66EB5C6A" w14:textId="6907E37E" w:rsidR="00CA55EB" w:rsidRPr="00CA55EB" w:rsidRDefault="005C42D4" w:rsidP="00CA55EB">
            <w:pPr>
              <w:pStyle w:val="TAC"/>
              <w:rPr>
                <w:rFonts w:eastAsiaTheme="minorEastAsia"/>
                <w:lang w:eastAsia="zh-CN"/>
              </w:rPr>
            </w:pPr>
            <w:r w:rsidRPr="005C42D4">
              <w:rPr>
                <w:rFonts w:eastAsiaTheme="minorEastAsia"/>
                <w:lang w:eastAsia="zh-CN"/>
              </w:rPr>
              <w:t>13</w:t>
            </w:r>
          </w:p>
        </w:tc>
      </w:tr>
    </w:tbl>
    <w:p w14:paraId="16B4177E" w14:textId="77777777" w:rsidR="00CA55EB" w:rsidRDefault="00CA55EB" w:rsidP="000B145F">
      <w:pPr>
        <w:rPr>
          <w:lang w:val="en-US" w:eastAsia="zh-CN"/>
        </w:rPr>
      </w:pPr>
    </w:p>
    <w:p w14:paraId="07E356A9" w14:textId="661077EC" w:rsidR="00834798" w:rsidRDefault="00834798" w:rsidP="00834798">
      <w:pPr>
        <w:pStyle w:val="3"/>
        <w:rPr>
          <w:lang w:val="en-US" w:eastAsia="zh-CN"/>
        </w:rPr>
      </w:pPr>
      <w:r w:rsidRPr="00834798">
        <w:rPr>
          <w:lang w:val="en-US" w:eastAsia="zh-CN"/>
        </w:rPr>
        <w:lastRenderedPageBreak/>
        <w:t>CSI requirements to support up to 4-layer with 2 TCIs and Rel-17 mTRP Type I codebook</w:t>
      </w:r>
    </w:p>
    <w:p w14:paraId="647E9058" w14:textId="0CB659DE" w:rsidR="00A812BA" w:rsidRDefault="00A812BA" w:rsidP="00834798">
      <w:pPr>
        <w:rPr>
          <w:lang w:val="en-US" w:eastAsia="zh-CN"/>
        </w:rPr>
      </w:pPr>
      <w:r>
        <w:rPr>
          <w:rFonts w:hint="eastAsia"/>
          <w:lang w:val="en-US" w:eastAsia="zh-CN"/>
        </w:rPr>
        <w:t>F</w:t>
      </w:r>
      <w:r>
        <w:rPr>
          <w:lang w:val="en-US" w:eastAsia="zh-CN"/>
        </w:rPr>
        <w:t xml:space="preserve">or </w:t>
      </w:r>
      <w:r w:rsidRPr="00A812BA">
        <w:rPr>
          <w:lang w:val="en-US" w:eastAsia="zh-CN"/>
        </w:rPr>
        <w:t>PMI reporting cases</w:t>
      </w:r>
      <w:r>
        <w:rPr>
          <w:lang w:val="en-US" w:eastAsia="zh-CN"/>
        </w:rPr>
        <w:t xml:space="preserve">, most test parameters from Rel-17 FR1 multi-TRP enhancement on CSI can be reused, such as timing offset, frequency offset, number of </w:t>
      </w:r>
      <w:r w:rsidR="00D034B7">
        <w:rPr>
          <w:lang w:val="en-US" w:eastAsia="zh-CN"/>
        </w:rPr>
        <w:t xml:space="preserve">antenna </w:t>
      </w:r>
      <w:r>
        <w:rPr>
          <w:lang w:val="en-US" w:eastAsia="zh-CN"/>
        </w:rPr>
        <w:t>ports, CSI-RS configuration and so on.</w:t>
      </w:r>
    </w:p>
    <w:p w14:paraId="56D64648" w14:textId="02FD4DBB" w:rsidR="00D034B7" w:rsidRDefault="00D034B7" w:rsidP="00D034B7">
      <w:pPr>
        <w:pStyle w:val="Proposal"/>
      </w:pPr>
      <w:r w:rsidRPr="00D034B7">
        <w:t xml:space="preserve">Select the following </w:t>
      </w:r>
      <w:r>
        <w:t xml:space="preserve">test parameter value </w:t>
      </w:r>
      <w:r w:rsidRPr="00D034B7">
        <w:t xml:space="preserve">for </w:t>
      </w:r>
      <w:r>
        <w:t>CSI reporting</w:t>
      </w:r>
      <w:r w:rsidRPr="00D034B7">
        <w:t xml:space="preserve"> cases.</w:t>
      </w:r>
    </w:p>
    <w:tbl>
      <w:tblPr>
        <w:tblStyle w:val="af4"/>
        <w:tblW w:w="0" w:type="auto"/>
        <w:jc w:val="center"/>
        <w:tblLook w:val="04A0" w:firstRow="1" w:lastRow="0" w:firstColumn="1" w:lastColumn="0" w:noHBand="0" w:noVBand="1"/>
      </w:tblPr>
      <w:tblGrid>
        <w:gridCol w:w="2178"/>
        <w:gridCol w:w="3078"/>
      </w:tblGrid>
      <w:tr w:rsidR="00D034B7" w14:paraId="46CB308D" w14:textId="77777777" w:rsidTr="00382129">
        <w:trPr>
          <w:jc w:val="center"/>
        </w:trPr>
        <w:tc>
          <w:tcPr>
            <w:tcW w:w="0" w:type="auto"/>
            <w:vAlign w:val="center"/>
          </w:tcPr>
          <w:p w14:paraId="72C97373" w14:textId="45E763CB" w:rsidR="00D034B7" w:rsidRDefault="00D034B7" w:rsidP="00D034B7">
            <w:pPr>
              <w:pStyle w:val="TAH"/>
            </w:pPr>
            <w:r>
              <w:rPr>
                <w:rFonts w:hint="eastAsia"/>
              </w:rPr>
              <w:t>P</w:t>
            </w:r>
            <w:r>
              <w:t>arameter</w:t>
            </w:r>
          </w:p>
        </w:tc>
        <w:tc>
          <w:tcPr>
            <w:tcW w:w="0" w:type="auto"/>
            <w:vAlign w:val="center"/>
          </w:tcPr>
          <w:p w14:paraId="355EEF20" w14:textId="15933062" w:rsidR="00D034B7" w:rsidRDefault="00D034B7" w:rsidP="00D034B7">
            <w:pPr>
              <w:pStyle w:val="TAH"/>
            </w:pPr>
            <w:r>
              <w:rPr>
                <w:rFonts w:hint="eastAsia"/>
              </w:rPr>
              <w:t>V</w:t>
            </w:r>
            <w:r>
              <w:t>alue</w:t>
            </w:r>
          </w:p>
        </w:tc>
      </w:tr>
      <w:tr w:rsidR="00D034B7" w14:paraId="63CE4F97" w14:textId="77777777" w:rsidTr="00382129">
        <w:trPr>
          <w:jc w:val="center"/>
        </w:trPr>
        <w:tc>
          <w:tcPr>
            <w:tcW w:w="0" w:type="auto"/>
            <w:vAlign w:val="center"/>
          </w:tcPr>
          <w:p w14:paraId="7C126A3C" w14:textId="43C11D64" w:rsidR="00D034B7" w:rsidRDefault="00D034B7" w:rsidP="00D034B7">
            <w:pPr>
              <w:pStyle w:val="TAC"/>
            </w:pPr>
            <w:r>
              <w:t>t</w:t>
            </w:r>
            <w:r w:rsidRPr="00D034B7">
              <w:t>iming offset</w:t>
            </w:r>
          </w:p>
        </w:tc>
        <w:tc>
          <w:tcPr>
            <w:tcW w:w="0" w:type="auto"/>
            <w:vAlign w:val="center"/>
          </w:tcPr>
          <w:p w14:paraId="698277E8" w14:textId="6610C16C" w:rsidR="00D034B7" w:rsidRPr="00382129" w:rsidRDefault="00382129" w:rsidP="00D034B7">
            <w:pPr>
              <w:pStyle w:val="TAC"/>
              <w:rPr>
                <w:rFonts w:eastAsiaTheme="minorEastAsia"/>
                <w:lang w:eastAsia="zh-CN"/>
              </w:rPr>
            </w:pPr>
            <w:r>
              <w:rPr>
                <w:rFonts w:eastAsiaTheme="minorEastAsia" w:hint="eastAsia"/>
                <w:lang w:eastAsia="zh-CN"/>
              </w:rPr>
              <w:t>0</w:t>
            </w:r>
          </w:p>
        </w:tc>
      </w:tr>
      <w:tr w:rsidR="00D034B7" w14:paraId="2F836DFA" w14:textId="77777777" w:rsidTr="00382129">
        <w:trPr>
          <w:jc w:val="center"/>
        </w:trPr>
        <w:tc>
          <w:tcPr>
            <w:tcW w:w="0" w:type="auto"/>
            <w:vAlign w:val="center"/>
          </w:tcPr>
          <w:p w14:paraId="7CD0430C" w14:textId="50160E3F" w:rsidR="00D034B7" w:rsidRDefault="00D034B7" w:rsidP="00D034B7">
            <w:pPr>
              <w:pStyle w:val="TAC"/>
            </w:pPr>
            <w:r w:rsidRPr="00D034B7">
              <w:t>frequency offset</w:t>
            </w:r>
          </w:p>
        </w:tc>
        <w:tc>
          <w:tcPr>
            <w:tcW w:w="0" w:type="auto"/>
            <w:vAlign w:val="center"/>
          </w:tcPr>
          <w:p w14:paraId="5CA9201D" w14:textId="2BD93B6E" w:rsidR="00D034B7" w:rsidRPr="00382129" w:rsidRDefault="00382129" w:rsidP="00D034B7">
            <w:pPr>
              <w:pStyle w:val="TAC"/>
              <w:rPr>
                <w:rFonts w:eastAsiaTheme="minorEastAsia"/>
                <w:lang w:eastAsia="zh-CN"/>
              </w:rPr>
            </w:pPr>
            <w:r>
              <w:rPr>
                <w:rFonts w:eastAsiaTheme="minorEastAsia" w:hint="eastAsia"/>
                <w:lang w:eastAsia="zh-CN"/>
              </w:rPr>
              <w:t>0</w:t>
            </w:r>
          </w:p>
        </w:tc>
      </w:tr>
      <w:tr w:rsidR="00D034B7" w14:paraId="287ADB95" w14:textId="77777777" w:rsidTr="00382129">
        <w:trPr>
          <w:jc w:val="center"/>
        </w:trPr>
        <w:tc>
          <w:tcPr>
            <w:tcW w:w="0" w:type="auto"/>
            <w:vAlign w:val="center"/>
          </w:tcPr>
          <w:p w14:paraId="601EE490" w14:textId="7BE6E88F" w:rsidR="00D034B7" w:rsidRDefault="00D034B7" w:rsidP="00D034B7">
            <w:pPr>
              <w:pStyle w:val="TAC"/>
            </w:pPr>
            <w:r w:rsidRPr="00D034B7">
              <w:t>number of antenna ports</w:t>
            </w:r>
          </w:p>
        </w:tc>
        <w:tc>
          <w:tcPr>
            <w:tcW w:w="0" w:type="auto"/>
            <w:vAlign w:val="center"/>
          </w:tcPr>
          <w:p w14:paraId="1C3352DD" w14:textId="1A73AD0D" w:rsidR="00D034B7" w:rsidRPr="00382129" w:rsidRDefault="00382129" w:rsidP="00D034B7">
            <w:pPr>
              <w:pStyle w:val="TAC"/>
              <w:rPr>
                <w:rFonts w:eastAsiaTheme="minorEastAsia"/>
                <w:lang w:eastAsia="zh-CN"/>
              </w:rPr>
            </w:pPr>
            <w:r>
              <w:rPr>
                <w:rFonts w:eastAsiaTheme="minorEastAsia" w:hint="eastAsia"/>
                <w:lang w:eastAsia="zh-CN"/>
              </w:rPr>
              <w:t>8</w:t>
            </w:r>
            <w:r>
              <w:rPr>
                <w:rFonts w:eastAsiaTheme="minorEastAsia"/>
                <w:lang w:eastAsia="zh-CN"/>
              </w:rPr>
              <w:t xml:space="preserve"> (4+4)</w:t>
            </w:r>
          </w:p>
        </w:tc>
      </w:tr>
      <w:tr w:rsidR="00D034B7" w14:paraId="62344B3C" w14:textId="77777777" w:rsidTr="00382129">
        <w:trPr>
          <w:jc w:val="center"/>
        </w:trPr>
        <w:tc>
          <w:tcPr>
            <w:tcW w:w="0" w:type="auto"/>
            <w:vAlign w:val="center"/>
          </w:tcPr>
          <w:p w14:paraId="0C469CE7" w14:textId="5DB9FA41" w:rsidR="00D034B7" w:rsidRDefault="00382129" w:rsidP="00D034B7">
            <w:pPr>
              <w:pStyle w:val="TAC"/>
            </w:pPr>
            <w:r>
              <w:t xml:space="preserve">NZP </w:t>
            </w:r>
            <w:r w:rsidR="00D034B7" w:rsidRPr="00D034B7">
              <w:t xml:space="preserve">CSI-RS </w:t>
            </w:r>
            <w:r>
              <w:t>resource</w:t>
            </w:r>
          </w:p>
        </w:tc>
        <w:tc>
          <w:tcPr>
            <w:tcW w:w="0" w:type="auto"/>
            <w:vAlign w:val="center"/>
          </w:tcPr>
          <w:p w14:paraId="0BFDFF1F" w14:textId="5AD3847C" w:rsidR="00D034B7" w:rsidRPr="00382129" w:rsidRDefault="00382129" w:rsidP="00D034B7">
            <w:pPr>
              <w:pStyle w:val="TAC"/>
              <w:rPr>
                <w:rFonts w:eastAsiaTheme="minorEastAsia"/>
                <w:lang w:eastAsia="zh-CN"/>
              </w:rPr>
            </w:pPr>
            <w:r>
              <w:rPr>
                <w:rFonts w:eastAsiaTheme="minorEastAsia" w:hint="eastAsia"/>
                <w:lang w:eastAsia="zh-CN"/>
              </w:rPr>
              <w:t>A</w:t>
            </w:r>
            <w:r>
              <w:rPr>
                <w:rFonts w:eastAsiaTheme="minorEastAsia"/>
                <w:lang w:eastAsia="zh-CN"/>
              </w:rPr>
              <w:t>periodic</w:t>
            </w:r>
          </w:p>
        </w:tc>
      </w:tr>
      <w:tr w:rsidR="00D034B7" w14:paraId="4A09FE4B" w14:textId="77777777" w:rsidTr="00382129">
        <w:trPr>
          <w:jc w:val="center"/>
        </w:trPr>
        <w:tc>
          <w:tcPr>
            <w:tcW w:w="0" w:type="auto"/>
            <w:vAlign w:val="center"/>
          </w:tcPr>
          <w:p w14:paraId="0B372AA5" w14:textId="07156515" w:rsidR="00D034B7" w:rsidRPr="00382129" w:rsidRDefault="00382129" w:rsidP="00D034B7">
            <w:pPr>
              <w:pStyle w:val="TAC"/>
              <w:rPr>
                <w:rFonts w:eastAsiaTheme="minorEastAsia"/>
                <w:lang w:eastAsia="zh-CN"/>
              </w:rPr>
            </w:pPr>
            <w:r>
              <w:rPr>
                <w:rFonts w:eastAsiaTheme="minorEastAsia"/>
                <w:lang w:eastAsia="zh-CN"/>
              </w:rPr>
              <w:t>Reporting config type</w:t>
            </w:r>
          </w:p>
        </w:tc>
        <w:tc>
          <w:tcPr>
            <w:tcW w:w="0" w:type="auto"/>
            <w:vAlign w:val="center"/>
          </w:tcPr>
          <w:p w14:paraId="5E6BBA5B" w14:textId="3714DA0A" w:rsidR="00D034B7" w:rsidRDefault="00382129" w:rsidP="00D034B7">
            <w:pPr>
              <w:pStyle w:val="TAC"/>
            </w:pPr>
            <w:r w:rsidRPr="00382129">
              <w:t>Aperiodic</w:t>
            </w:r>
          </w:p>
        </w:tc>
      </w:tr>
      <w:tr w:rsidR="00D034B7" w14:paraId="01F46D5B" w14:textId="77777777" w:rsidTr="00382129">
        <w:trPr>
          <w:jc w:val="center"/>
        </w:trPr>
        <w:tc>
          <w:tcPr>
            <w:tcW w:w="0" w:type="auto"/>
            <w:vAlign w:val="center"/>
          </w:tcPr>
          <w:p w14:paraId="7C6D65EC" w14:textId="59F3DDCE" w:rsidR="00D034B7" w:rsidRPr="00382129" w:rsidRDefault="00382129" w:rsidP="00D034B7">
            <w:pPr>
              <w:pStyle w:val="TAC"/>
              <w:rPr>
                <w:rFonts w:eastAsiaTheme="minorEastAsia"/>
                <w:lang w:eastAsia="zh-CN"/>
              </w:rPr>
            </w:pPr>
            <w:r>
              <w:rPr>
                <w:rFonts w:eastAsiaTheme="minorEastAsia" w:hint="eastAsia"/>
                <w:lang w:eastAsia="zh-CN"/>
              </w:rPr>
              <w:t>R</w:t>
            </w:r>
            <w:r>
              <w:rPr>
                <w:rFonts w:eastAsiaTheme="minorEastAsia"/>
                <w:lang w:eastAsia="zh-CN"/>
              </w:rPr>
              <w:t>I restriction</w:t>
            </w:r>
          </w:p>
        </w:tc>
        <w:tc>
          <w:tcPr>
            <w:tcW w:w="0" w:type="auto"/>
            <w:vAlign w:val="center"/>
          </w:tcPr>
          <w:p w14:paraId="0BEC1768" w14:textId="03B9941A" w:rsidR="00D034B7" w:rsidRDefault="00382129" w:rsidP="00D034B7">
            <w:pPr>
              <w:pStyle w:val="TAC"/>
            </w:pPr>
            <w:r w:rsidRPr="00382129">
              <w:t>00000001 (1 MIMO layer per TRxP)</w:t>
            </w:r>
          </w:p>
        </w:tc>
      </w:tr>
      <w:tr w:rsidR="00D034B7" w14:paraId="726A7234" w14:textId="77777777" w:rsidTr="00382129">
        <w:trPr>
          <w:jc w:val="center"/>
        </w:trPr>
        <w:tc>
          <w:tcPr>
            <w:tcW w:w="0" w:type="auto"/>
            <w:vAlign w:val="center"/>
          </w:tcPr>
          <w:p w14:paraId="1913E127" w14:textId="58EE3CE3" w:rsidR="00D034B7" w:rsidRPr="00382129" w:rsidRDefault="00382129" w:rsidP="00D034B7">
            <w:pPr>
              <w:pStyle w:val="TAC"/>
              <w:rPr>
                <w:rFonts w:eastAsiaTheme="minorEastAsia"/>
                <w:lang w:eastAsia="zh-CN"/>
              </w:rPr>
            </w:pPr>
            <w:r>
              <w:rPr>
                <w:rFonts w:eastAsiaTheme="minorEastAsia" w:hint="eastAsia"/>
                <w:lang w:eastAsia="zh-CN"/>
              </w:rPr>
              <w:t>M</w:t>
            </w:r>
            <w:r>
              <w:rPr>
                <w:rFonts w:eastAsiaTheme="minorEastAsia"/>
                <w:lang w:eastAsia="zh-CN"/>
              </w:rPr>
              <w:t>CS</w:t>
            </w:r>
          </w:p>
        </w:tc>
        <w:tc>
          <w:tcPr>
            <w:tcW w:w="0" w:type="auto"/>
            <w:vAlign w:val="center"/>
          </w:tcPr>
          <w:p w14:paraId="2AB14547" w14:textId="6C6601BC" w:rsidR="00D034B7" w:rsidRPr="00382129" w:rsidRDefault="00382129" w:rsidP="00D034B7">
            <w:pPr>
              <w:pStyle w:val="TAC"/>
              <w:rPr>
                <w:rFonts w:eastAsiaTheme="minorEastAsia"/>
                <w:lang w:eastAsia="zh-CN"/>
              </w:rPr>
            </w:pPr>
            <w:r>
              <w:rPr>
                <w:rFonts w:eastAsiaTheme="minorEastAsia" w:hint="eastAsia"/>
                <w:lang w:eastAsia="zh-CN"/>
              </w:rPr>
              <w:t>1</w:t>
            </w:r>
            <w:r>
              <w:rPr>
                <w:rFonts w:eastAsiaTheme="minorEastAsia"/>
                <w:lang w:eastAsia="zh-CN"/>
              </w:rPr>
              <w:t>3</w:t>
            </w:r>
          </w:p>
        </w:tc>
      </w:tr>
    </w:tbl>
    <w:p w14:paraId="4A9BBB7A" w14:textId="2032E4E3" w:rsidR="00D034B7" w:rsidRDefault="00D034B7" w:rsidP="00D034B7">
      <w:pPr>
        <w:rPr>
          <w:lang w:val="en-US" w:eastAsia="zh-CN"/>
        </w:rPr>
      </w:pPr>
    </w:p>
    <w:p w14:paraId="7266AC8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67F5C242" w14:textId="4F23682F"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 xml:space="preserve">UE </w:t>
      </w:r>
      <w:r w:rsidR="000E256D" w:rsidRPr="000E256D">
        <w:rPr>
          <w:lang w:val="en-US" w:eastAsia="zh-CN"/>
        </w:rPr>
        <w:t>demodulation requirements for NR FR2 multi-Rx chain DL reception</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4773F509" w14:textId="77777777" w:rsidR="00E525E6" w:rsidRPr="00983F24" w:rsidRDefault="00E525E6" w:rsidP="00E525E6">
      <w:pPr>
        <w:pStyle w:val="Proposal"/>
        <w:numPr>
          <w:ilvl w:val="0"/>
          <w:numId w:val="40"/>
        </w:numPr>
      </w:pPr>
      <w:r w:rsidRPr="00983F24">
        <w:t xml:space="preserve">Only define </w:t>
      </w:r>
      <w:r>
        <w:t>non-</w:t>
      </w:r>
      <w:r w:rsidRPr="00983F24">
        <w:t>overlapping cases for multi-DCI based multi-TRP transmission scheme.</w:t>
      </w:r>
    </w:p>
    <w:p w14:paraId="468C4365" w14:textId="77777777" w:rsidR="00E525E6" w:rsidRPr="000E256D" w:rsidRDefault="00E525E6" w:rsidP="00E525E6">
      <w:pPr>
        <w:pStyle w:val="Proposal"/>
      </w:pPr>
      <w:r>
        <w:t>O</w:t>
      </w:r>
      <w:r w:rsidRPr="005F6B12">
        <w:t>nly define SDM and FDM SchemeA cases for single-DCI based multi-TRP transmission scheme.</w:t>
      </w:r>
    </w:p>
    <w:p w14:paraId="0E024D77" w14:textId="21BD91D4" w:rsidR="00E525E6" w:rsidRDefault="00E525E6" w:rsidP="00E525E6">
      <w:pPr>
        <w:pStyle w:val="Proposal"/>
      </w:pPr>
      <w:r>
        <w:t>O</w:t>
      </w:r>
      <w:r w:rsidRPr="002E4603">
        <w:t>nly define single-DCI based multi-TRP scheme PMI reporting cases.</w:t>
      </w:r>
    </w:p>
    <w:p w14:paraId="18FE6C97" w14:textId="2BF55218" w:rsidR="00E525E6" w:rsidRPr="00E525E6" w:rsidRDefault="00E525E6" w:rsidP="00E525E6">
      <w:pPr>
        <w:pStyle w:val="Observation"/>
        <w:numPr>
          <w:ilvl w:val="0"/>
          <w:numId w:val="41"/>
        </w:numPr>
      </w:pPr>
      <w:r>
        <w:rPr>
          <w:rFonts w:hint="eastAsia"/>
        </w:rPr>
        <w:t>O</w:t>
      </w:r>
      <w:r>
        <w:t xml:space="preserve">verview of </w:t>
      </w:r>
      <w:r w:rsidRPr="002E4603">
        <w:t xml:space="preserve">RAN1 features </w:t>
      </w:r>
      <w:r>
        <w:t>and</w:t>
      </w:r>
      <w:r w:rsidRPr="002E4603">
        <w:t xml:space="preserve"> RAN4 scope in Rel-16 and Rel-17</w:t>
      </w:r>
      <w:r>
        <w:t xml:space="preserve"> are shown below.</w:t>
      </w:r>
    </w:p>
    <w:tbl>
      <w:tblPr>
        <w:tblStyle w:val="21"/>
        <w:tblW w:w="0" w:type="auto"/>
        <w:jc w:val="center"/>
        <w:tblInd w:w="0" w:type="dxa"/>
        <w:tblLook w:val="04A0" w:firstRow="1" w:lastRow="0" w:firstColumn="1" w:lastColumn="0" w:noHBand="0" w:noVBand="1"/>
      </w:tblPr>
      <w:tblGrid>
        <w:gridCol w:w="2597"/>
        <w:gridCol w:w="2047"/>
        <w:gridCol w:w="2277"/>
        <w:gridCol w:w="2747"/>
      </w:tblGrid>
      <w:tr w:rsidR="00E525E6" w:rsidRPr="002E4603" w14:paraId="00BD272E" w14:textId="77777777" w:rsidTr="00BC6A2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989BF1"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36A81"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b/>
                <w:sz w:val="18"/>
                <w:lang w:eastAsia="ko-KR"/>
              </w:rPr>
            </w:pPr>
            <w:r w:rsidRPr="002E4603">
              <w:rPr>
                <w:rFonts w:ascii="Arial" w:eastAsia="Times New Roman" w:hAnsi="Arial" w:cs="Arial"/>
                <w:b/>
                <w:sz w:val="18"/>
                <w:lang w:eastAsia="ko-KR"/>
              </w:rPr>
              <w:t>Rel-16 RAN1 features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9BDBD"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b/>
                <w:sz w:val="18"/>
                <w:lang w:eastAsia="ko-KR"/>
              </w:rPr>
            </w:pPr>
            <w:r w:rsidRPr="002E4603">
              <w:rPr>
                <w:rFonts w:ascii="Arial" w:eastAsia="Times New Roman" w:hAnsi="Arial" w:cs="Arial"/>
                <w:b/>
                <w:sz w:val="18"/>
                <w:lang w:eastAsia="ko-KR"/>
              </w:rPr>
              <w:t>Is in Rel-16 RAN4 scope</w:t>
            </w:r>
          </w:p>
        </w:tc>
        <w:tc>
          <w:tcPr>
            <w:tcW w:w="0" w:type="auto"/>
            <w:tcBorders>
              <w:top w:val="single" w:sz="4" w:space="0" w:color="auto"/>
              <w:left w:val="single" w:sz="4" w:space="0" w:color="auto"/>
              <w:bottom w:val="single" w:sz="4" w:space="0" w:color="auto"/>
              <w:right w:val="single" w:sz="4" w:space="0" w:color="auto"/>
            </w:tcBorders>
          </w:tcPr>
          <w:p w14:paraId="3A30E48F" w14:textId="77777777" w:rsidR="00E525E6" w:rsidRPr="002E4603" w:rsidRDefault="00E525E6" w:rsidP="00BC6A23">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P</w:t>
            </w:r>
            <w:r>
              <w:rPr>
                <w:rFonts w:ascii="Arial" w:eastAsiaTheme="minorEastAsia" w:hAnsi="Arial" w:cs="Arial"/>
                <w:b/>
                <w:sz w:val="18"/>
                <w:lang w:eastAsia="zh-CN"/>
              </w:rPr>
              <w:t>roposed Rel-17 RAN4 scope</w:t>
            </w:r>
          </w:p>
        </w:tc>
      </w:tr>
      <w:tr w:rsidR="00E525E6" w:rsidRPr="002E4603" w14:paraId="5B7CDDFE" w14:textId="77777777" w:rsidTr="00BC6A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94D265"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b/>
                <w:sz w:val="18"/>
                <w:lang w:eastAsia="ko-KR"/>
              </w:rPr>
            </w:pPr>
            <w:r w:rsidRPr="002E4603">
              <w:rPr>
                <w:rFonts w:ascii="Arial" w:eastAsia="Times New Roman" w:hAnsi="Arial" w:cs="Arial"/>
                <w:b/>
                <w:sz w:val="18"/>
                <w:lang w:eastAsia="ko-KR"/>
              </w:rPr>
              <w:t>Multi-DCI based multi-TRP</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85FDC"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non-overlapping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240FA"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1063B0A8"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r>
      <w:tr w:rsidR="00E525E6" w:rsidRPr="002E4603" w14:paraId="5B4B8084" w14:textId="77777777" w:rsidTr="00BC6A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D459E" w14:textId="77777777" w:rsidR="00E525E6" w:rsidRPr="002E4603" w:rsidRDefault="00E525E6" w:rsidP="00BC6A23">
            <w:pPr>
              <w:spacing w:after="0"/>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44B143"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fully overlapping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142A3" w14:textId="77777777" w:rsidR="00E525E6" w:rsidRPr="002E4603" w:rsidRDefault="00E525E6" w:rsidP="00BC6A23">
            <w:pPr>
              <w:keepNext/>
              <w:keepLines/>
              <w:overflowPunct w:val="0"/>
              <w:autoSpaceDE w:val="0"/>
              <w:autoSpaceDN w:val="0"/>
              <w:adjustRightInd w:val="0"/>
              <w:spacing w:after="0"/>
              <w:jc w:val="center"/>
              <w:rPr>
                <w:rFonts w:ascii="Arial" w:hAnsi="Arial" w:cs="Arial"/>
                <w:sz w:val="18"/>
                <w:lang w:val="en-US" w:eastAsia="zh-CN"/>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33764540"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r>
      <w:tr w:rsidR="00E525E6" w:rsidRPr="002E4603" w14:paraId="280ACB44" w14:textId="77777777" w:rsidTr="00BC6A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E20BD" w14:textId="77777777" w:rsidR="00E525E6" w:rsidRPr="002E4603" w:rsidRDefault="00E525E6" w:rsidP="00BC6A23">
            <w:pPr>
              <w:spacing w:after="0"/>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8AFC3B"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partially overlapping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B29CB"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757F19B9"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r>
      <w:tr w:rsidR="00E525E6" w:rsidRPr="002E4603" w14:paraId="792A05A8" w14:textId="77777777" w:rsidTr="00BC6A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4A953"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b/>
                <w:sz w:val="18"/>
                <w:lang w:eastAsia="ko-KR"/>
              </w:rPr>
            </w:pPr>
            <w:r w:rsidRPr="002E4603">
              <w:rPr>
                <w:rFonts w:ascii="Arial" w:eastAsia="Times New Roman" w:hAnsi="Arial" w:cs="Arial"/>
                <w:b/>
                <w:sz w:val="18"/>
                <w:lang w:eastAsia="ko-KR"/>
              </w:rPr>
              <w:t>Single-DCI based multi-TRP</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0A2C7"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SDM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18D06"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70BC0C1F"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r>
      <w:tr w:rsidR="00E525E6" w:rsidRPr="002E4603" w14:paraId="78807E94" w14:textId="77777777" w:rsidTr="00BC6A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7FCBC" w14:textId="77777777" w:rsidR="00E525E6" w:rsidRPr="002E4603" w:rsidRDefault="00E525E6" w:rsidP="00BC6A23">
            <w:pPr>
              <w:spacing w:after="0"/>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79822"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FDM SchemeA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4100A"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6958389B"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r>
      <w:tr w:rsidR="00E525E6" w:rsidRPr="002E4603" w14:paraId="640AB10F" w14:textId="77777777" w:rsidTr="00BC6A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4DFA9" w14:textId="77777777" w:rsidR="00E525E6" w:rsidRPr="002E4603" w:rsidRDefault="00E525E6" w:rsidP="00BC6A23">
            <w:pPr>
              <w:spacing w:after="0"/>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545D1"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FDM SchemeB</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41A4D"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3301B85E"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r>
      <w:tr w:rsidR="00E525E6" w:rsidRPr="002E4603" w14:paraId="06EEECEF" w14:textId="77777777" w:rsidTr="00BC6A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76E29" w14:textId="77777777" w:rsidR="00E525E6" w:rsidRPr="002E4603" w:rsidRDefault="00E525E6" w:rsidP="00BC6A23">
            <w:pPr>
              <w:spacing w:after="0"/>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89C8FA"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TDM SchemeA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FED7E"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6D76F055"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r>
      <w:tr w:rsidR="00E525E6" w:rsidRPr="002E4603" w14:paraId="2DC32F27" w14:textId="77777777" w:rsidTr="00BC6A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50A3" w14:textId="77777777" w:rsidR="00E525E6" w:rsidRPr="002E4603" w:rsidRDefault="00E525E6" w:rsidP="00BC6A23">
            <w:pPr>
              <w:spacing w:after="0"/>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63F74"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inter-slot TDM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D0E7E"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sz w:val="18"/>
                <w:lang w:val="en-US"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05F1F150" w14:textId="77777777" w:rsidR="00E525E6" w:rsidRPr="002E4603" w:rsidRDefault="00E525E6" w:rsidP="00BC6A23">
            <w:pPr>
              <w:keepNext/>
              <w:keepLines/>
              <w:overflowPunct w:val="0"/>
              <w:autoSpaceDE w:val="0"/>
              <w:autoSpaceDN w:val="0"/>
              <w:adjustRightInd w:val="0"/>
              <w:spacing w:after="0"/>
              <w:jc w:val="center"/>
              <w:rPr>
                <w:rFonts w:ascii="Arial" w:eastAsia="Times New Roman" w:hAnsi="Arial" w:cs="Arial"/>
                <w:sz w:val="18"/>
                <w:lang w:val="en-US" w:eastAsia="ko-KR"/>
              </w:rPr>
            </w:pPr>
            <w:r w:rsidRPr="002E4603">
              <w:rPr>
                <w:rFonts w:ascii="Arial" w:eastAsia="Times New Roman" w:hAnsi="Arial" w:cs="Arial" w:hint="eastAsia"/>
                <w:sz w:val="18"/>
                <w:lang w:val="en-US" w:eastAsia="ko-KR"/>
              </w:rPr>
              <w:t>×</w:t>
            </w:r>
          </w:p>
        </w:tc>
      </w:tr>
    </w:tbl>
    <w:p w14:paraId="0090468A" w14:textId="77777777" w:rsidR="00E525E6" w:rsidRPr="00E525E6" w:rsidRDefault="00E525E6" w:rsidP="00E525E6">
      <w:pPr>
        <w:rPr>
          <w:lang w:val="en-US" w:eastAsia="zh-CN"/>
        </w:rPr>
      </w:pPr>
    </w:p>
    <w:p w14:paraId="0962848F" w14:textId="77777777" w:rsidR="00E525E6" w:rsidRDefault="00E525E6" w:rsidP="00E525E6">
      <w:pPr>
        <w:pStyle w:val="Proposal"/>
      </w:pPr>
      <w:r>
        <w:t>W</w:t>
      </w:r>
      <w:r w:rsidRPr="008C2707">
        <w:t>ait RF agreement and then discuss whether to reuse the same metric to find the best beam pair for demodulation cases if feasible</w:t>
      </w:r>
      <w:r>
        <w:t>.</w:t>
      </w:r>
    </w:p>
    <w:p w14:paraId="23840983" w14:textId="77777777" w:rsidR="00E525E6" w:rsidRPr="00E755F4" w:rsidRDefault="00E525E6" w:rsidP="00E525E6">
      <w:pPr>
        <w:pStyle w:val="Proposal"/>
      </w:pPr>
      <w:r w:rsidRPr="00E755F4">
        <w:t>In case the best beam pair found by reusing same metric as RF side is not feasible for demodulation test since reason such as too low testable SNR from one AoA, to achieve higher enough testable SNR from both AoAs, select the beam pair direction, which minimum EIS value is selected for the worse beam in beam pair from all candidate beam pairs.</w:t>
      </w:r>
    </w:p>
    <w:p w14:paraId="59ACBE73" w14:textId="77777777" w:rsidR="00194965" w:rsidRPr="004B3CAA" w:rsidRDefault="00194965" w:rsidP="00194965">
      <w:pPr>
        <w:pStyle w:val="Proposal"/>
      </w:pPr>
      <w:r w:rsidRPr="00DC23C7">
        <w:lastRenderedPageBreak/>
        <w:t xml:space="preserve">To ensure the test feasibility as much as possible, some modification from FR1 cases should be considered such as reduce MCS </w:t>
      </w:r>
      <w:r>
        <w:t>and</w:t>
      </w:r>
      <w:r w:rsidRPr="00DC23C7">
        <w:t xml:space="preserve"> reduce number of layers based on simulation results.</w:t>
      </w:r>
    </w:p>
    <w:p w14:paraId="6A319805" w14:textId="77777777" w:rsidR="00194965" w:rsidRDefault="00194965" w:rsidP="00194965">
      <w:pPr>
        <w:pStyle w:val="Proposal"/>
      </w:pPr>
      <w:r>
        <w:t>S</w:t>
      </w:r>
      <w:r w:rsidRPr="007D77CA">
        <w:t>elect 120kHz</w:t>
      </w:r>
      <w:r>
        <w:t xml:space="preserve"> SCS</w:t>
      </w:r>
      <w:r w:rsidRPr="007D77CA">
        <w:t xml:space="preserve"> for all cases.</w:t>
      </w:r>
    </w:p>
    <w:p w14:paraId="0BA1E48A" w14:textId="77777777" w:rsidR="00194965" w:rsidRPr="00194965" w:rsidRDefault="00194965" w:rsidP="00194965">
      <w:pPr>
        <w:pStyle w:val="Proposal"/>
      </w:pPr>
      <w:r>
        <w:t xml:space="preserve">For the bandwidth, further evaluate </w:t>
      </w:r>
      <w:r w:rsidRPr="00194965">
        <w:t>is needed based on the conclusion of the test feasibility issue mentioned above.</w:t>
      </w:r>
    </w:p>
    <w:p w14:paraId="70EFFE7D" w14:textId="77777777" w:rsidR="00E525E6" w:rsidRDefault="00E525E6" w:rsidP="00E525E6">
      <w:pPr>
        <w:pStyle w:val="Proposal"/>
      </w:pPr>
      <w:r>
        <w:t>S</w:t>
      </w:r>
      <w:r w:rsidRPr="00CA55EB">
        <w:t>elect TDLA30-75 for all cases.</w:t>
      </w:r>
    </w:p>
    <w:p w14:paraId="4202E404" w14:textId="53E8CA11" w:rsidR="00E525E6" w:rsidRDefault="00E525E6" w:rsidP="00E525E6">
      <w:pPr>
        <w:pStyle w:val="Proposal"/>
      </w:pPr>
      <w:r>
        <w:rPr>
          <w:rFonts w:hint="eastAsia"/>
        </w:rPr>
        <w:t>S</w:t>
      </w:r>
      <w:r>
        <w:t xml:space="preserve">elect following </w:t>
      </w:r>
      <w:r w:rsidRPr="002A1B72">
        <w:t>value for</w:t>
      </w:r>
      <w:r>
        <w:t xml:space="preserve"> t</w:t>
      </w:r>
      <w:r w:rsidRPr="002A1B72">
        <w:t>iming offset of the second TRxP from the first TRxP</w:t>
      </w:r>
      <w:r w:rsidRPr="00E524A7">
        <w:t xml:space="preserve"> </w:t>
      </w:r>
      <w:r>
        <w:t xml:space="preserve">for </w:t>
      </w:r>
      <w:r w:rsidRPr="00E524A7">
        <w:t>demodulation</w:t>
      </w:r>
      <w:r>
        <w:t xml:space="preserve"> cases.</w:t>
      </w:r>
    </w:p>
    <w:tbl>
      <w:tblPr>
        <w:tblStyle w:val="af4"/>
        <w:tblW w:w="0" w:type="auto"/>
        <w:jc w:val="center"/>
        <w:tblLook w:val="04A0" w:firstRow="1" w:lastRow="0" w:firstColumn="1" w:lastColumn="0" w:noHBand="0" w:noVBand="1"/>
      </w:tblPr>
      <w:tblGrid>
        <w:gridCol w:w="2597"/>
        <w:gridCol w:w="1626"/>
        <w:gridCol w:w="1676"/>
      </w:tblGrid>
      <w:tr w:rsidR="00E525E6" w:rsidRPr="002A1B72" w14:paraId="07489357" w14:textId="77777777" w:rsidTr="00BC6A23">
        <w:trPr>
          <w:jc w:val="center"/>
        </w:trPr>
        <w:tc>
          <w:tcPr>
            <w:tcW w:w="0" w:type="auto"/>
            <w:gridSpan w:val="2"/>
            <w:vAlign w:val="center"/>
          </w:tcPr>
          <w:p w14:paraId="6A0E60FC" w14:textId="77777777" w:rsidR="00E525E6" w:rsidRPr="002A1B72" w:rsidRDefault="00E525E6" w:rsidP="00BC6A2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44ABA0E7" w14:textId="77777777" w:rsidR="00E525E6" w:rsidRPr="002A1B72" w:rsidRDefault="00E525E6" w:rsidP="00BC6A23">
            <w:pPr>
              <w:keepNext/>
              <w:keepLines/>
              <w:overflowPunct w:val="0"/>
              <w:autoSpaceDE w:val="0"/>
              <w:autoSpaceDN w:val="0"/>
              <w:adjustRightInd w:val="0"/>
              <w:spacing w:after="0"/>
              <w:jc w:val="center"/>
              <w:rPr>
                <w:rFonts w:ascii="Arial" w:eastAsiaTheme="minorEastAsia" w:hAnsi="Arial" w:cs="Arial"/>
                <w:b/>
                <w:sz w:val="18"/>
                <w:lang w:eastAsia="zh-CN"/>
              </w:rPr>
            </w:pPr>
            <w:r w:rsidRPr="002A1B72">
              <w:rPr>
                <w:rFonts w:ascii="Arial" w:eastAsiaTheme="minorEastAsia" w:hAnsi="Arial" w:cs="Arial"/>
                <w:b/>
                <w:sz w:val="18"/>
                <w:lang w:eastAsia="zh-CN"/>
              </w:rPr>
              <w:t>Timing offset</w:t>
            </w:r>
            <w:r>
              <w:rPr>
                <w:rFonts w:ascii="Arial" w:eastAsiaTheme="minorEastAsia" w:hAnsi="Arial" w:cs="Arial"/>
                <w:b/>
                <w:sz w:val="18"/>
                <w:lang w:eastAsia="zh-CN"/>
              </w:rPr>
              <w:t>[us]</w:t>
            </w:r>
          </w:p>
        </w:tc>
      </w:tr>
      <w:tr w:rsidR="00E525E6" w:rsidRPr="002A1B72" w14:paraId="49D59F4F" w14:textId="77777777" w:rsidTr="00BC6A23">
        <w:trPr>
          <w:jc w:val="center"/>
        </w:trPr>
        <w:tc>
          <w:tcPr>
            <w:tcW w:w="0" w:type="auto"/>
            <w:vAlign w:val="center"/>
          </w:tcPr>
          <w:p w14:paraId="064926C8" w14:textId="77777777" w:rsidR="00E525E6" w:rsidRPr="002A1B72" w:rsidRDefault="00E525E6" w:rsidP="00BC6A23">
            <w:pPr>
              <w:keepNext/>
              <w:keepLines/>
              <w:overflowPunct w:val="0"/>
              <w:autoSpaceDE w:val="0"/>
              <w:autoSpaceDN w:val="0"/>
              <w:adjustRightInd w:val="0"/>
              <w:spacing w:after="0"/>
              <w:jc w:val="center"/>
              <w:rPr>
                <w:rFonts w:ascii="Arial" w:eastAsia="Times New Roman" w:hAnsi="Arial" w:cs="Arial"/>
                <w:b/>
                <w:sz w:val="18"/>
                <w:lang w:eastAsia="ko-KR"/>
              </w:rPr>
            </w:pPr>
            <w:r w:rsidRPr="002A1B72">
              <w:rPr>
                <w:rFonts w:ascii="Arial" w:eastAsia="Times New Roman" w:hAnsi="Arial" w:cs="Arial"/>
                <w:b/>
                <w:sz w:val="18"/>
                <w:lang w:eastAsia="ko-KR"/>
              </w:rPr>
              <w:t>Multi-DCI based multi-TRP</w:t>
            </w:r>
          </w:p>
        </w:tc>
        <w:tc>
          <w:tcPr>
            <w:tcW w:w="0" w:type="auto"/>
            <w:vAlign w:val="center"/>
          </w:tcPr>
          <w:p w14:paraId="3F6186A5" w14:textId="77777777" w:rsidR="00E525E6" w:rsidRPr="002A1B72" w:rsidRDefault="00E525E6" w:rsidP="00BC6A23">
            <w:pPr>
              <w:keepNext/>
              <w:keepLines/>
              <w:overflowPunct w:val="0"/>
              <w:autoSpaceDE w:val="0"/>
              <w:autoSpaceDN w:val="0"/>
              <w:adjustRightInd w:val="0"/>
              <w:spacing w:after="0"/>
              <w:jc w:val="center"/>
              <w:rPr>
                <w:rFonts w:ascii="Arial" w:eastAsia="Times New Roman" w:hAnsi="Arial" w:cs="Arial"/>
                <w:b/>
                <w:sz w:val="18"/>
                <w:lang w:eastAsia="ko-KR"/>
              </w:rPr>
            </w:pPr>
            <w:r>
              <w:rPr>
                <w:rFonts w:ascii="Arial" w:eastAsia="Times New Roman" w:hAnsi="Arial" w:cs="Arial"/>
                <w:b/>
                <w:sz w:val="18"/>
                <w:lang w:eastAsia="ko-KR"/>
              </w:rPr>
              <w:t>non-</w:t>
            </w:r>
            <w:r w:rsidRPr="002A1B72">
              <w:rPr>
                <w:rFonts w:ascii="Arial" w:eastAsia="Times New Roman" w:hAnsi="Arial" w:cs="Arial"/>
                <w:b/>
                <w:sz w:val="18"/>
                <w:lang w:eastAsia="ko-KR"/>
              </w:rPr>
              <w:t>overlapping</w:t>
            </w:r>
          </w:p>
        </w:tc>
        <w:tc>
          <w:tcPr>
            <w:tcW w:w="0" w:type="auto"/>
            <w:vAlign w:val="center"/>
          </w:tcPr>
          <w:p w14:paraId="1B77466E" w14:textId="77777777" w:rsidR="00E525E6" w:rsidRPr="002A1B72" w:rsidRDefault="00E525E6" w:rsidP="00BC6A2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-0.0625</w:t>
            </w:r>
          </w:p>
        </w:tc>
      </w:tr>
      <w:tr w:rsidR="00E525E6" w:rsidRPr="002A1B72" w14:paraId="65C6EF6F" w14:textId="77777777" w:rsidTr="00BC6A23">
        <w:trPr>
          <w:jc w:val="center"/>
        </w:trPr>
        <w:tc>
          <w:tcPr>
            <w:tcW w:w="0" w:type="auto"/>
            <w:vMerge w:val="restart"/>
            <w:vAlign w:val="center"/>
          </w:tcPr>
          <w:p w14:paraId="234D8021" w14:textId="77777777" w:rsidR="00E525E6" w:rsidRPr="002A1B72" w:rsidRDefault="00E525E6" w:rsidP="00BC6A23">
            <w:pPr>
              <w:keepNext/>
              <w:keepLines/>
              <w:overflowPunct w:val="0"/>
              <w:autoSpaceDE w:val="0"/>
              <w:autoSpaceDN w:val="0"/>
              <w:adjustRightInd w:val="0"/>
              <w:spacing w:after="0"/>
              <w:jc w:val="center"/>
              <w:rPr>
                <w:rFonts w:ascii="Arial" w:eastAsia="Times New Roman" w:hAnsi="Arial" w:cs="Arial"/>
                <w:b/>
                <w:sz w:val="18"/>
                <w:lang w:eastAsia="ko-KR"/>
              </w:rPr>
            </w:pPr>
            <w:r w:rsidRPr="002A1B72">
              <w:rPr>
                <w:rFonts w:ascii="Arial" w:eastAsia="Times New Roman" w:hAnsi="Arial" w:cs="Arial"/>
                <w:b/>
                <w:sz w:val="18"/>
                <w:lang w:eastAsia="ko-KR"/>
              </w:rPr>
              <w:t>Single-DCI based multi-TRP</w:t>
            </w:r>
          </w:p>
        </w:tc>
        <w:tc>
          <w:tcPr>
            <w:tcW w:w="0" w:type="auto"/>
            <w:vAlign w:val="center"/>
          </w:tcPr>
          <w:p w14:paraId="6F393113" w14:textId="77777777" w:rsidR="00E525E6" w:rsidRPr="002A1B72" w:rsidRDefault="00E525E6" w:rsidP="00BC6A23">
            <w:pPr>
              <w:keepNext/>
              <w:keepLines/>
              <w:overflowPunct w:val="0"/>
              <w:autoSpaceDE w:val="0"/>
              <w:autoSpaceDN w:val="0"/>
              <w:adjustRightInd w:val="0"/>
              <w:spacing w:after="0"/>
              <w:jc w:val="center"/>
              <w:rPr>
                <w:rFonts w:ascii="Arial" w:eastAsia="Times New Roman" w:hAnsi="Arial" w:cs="Arial"/>
                <w:b/>
                <w:sz w:val="18"/>
                <w:lang w:eastAsia="ko-KR"/>
              </w:rPr>
            </w:pPr>
            <w:r w:rsidRPr="002A1B72">
              <w:rPr>
                <w:rFonts w:ascii="Arial" w:eastAsia="Times New Roman" w:hAnsi="Arial" w:cs="Arial" w:hint="eastAsia"/>
                <w:b/>
                <w:sz w:val="18"/>
                <w:lang w:eastAsia="ko-KR"/>
              </w:rPr>
              <w:t>S</w:t>
            </w:r>
            <w:r w:rsidRPr="002A1B72">
              <w:rPr>
                <w:rFonts w:ascii="Arial" w:eastAsia="Times New Roman" w:hAnsi="Arial" w:cs="Arial"/>
                <w:b/>
                <w:sz w:val="18"/>
                <w:lang w:eastAsia="ko-KR"/>
              </w:rPr>
              <w:t>DM</w:t>
            </w:r>
          </w:p>
        </w:tc>
        <w:tc>
          <w:tcPr>
            <w:tcW w:w="0" w:type="auto"/>
            <w:vAlign w:val="center"/>
          </w:tcPr>
          <w:p w14:paraId="001CA3DC" w14:textId="77777777" w:rsidR="00E525E6" w:rsidRPr="002A1B72" w:rsidRDefault="00E525E6" w:rsidP="00BC6A2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0.25</w:t>
            </w:r>
          </w:p>
        </w:tc>
      </w:tr>
      <w:tr w:rsidR="00E525E6" w:rsidRPr="002A1B72" w14:paraId="02ABFB56" w14:textId="77777777" w:rsidTr="00BC6A23">
        <w:trPr>
          <w:jc w:val="center"/>
        </w:trPr>
        <w:tc>
          <w:tcPr>
            <w:tcW w:w="0" w:type="auto"/>
            <w:vMerge/>
            <w:vAlign w:val="center"/>
          </w:tcPr>
          <w:p w14:paraId="1BDC5E3A" w14:textId="77777777" w:rsidR="00E525E6" w:rsidRPr="002A1B72" w:rsidRDefault="00E525E6" w:rsidP="00BC6A2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7017A452" w14:textId="77777777" w:rsidR="00E525E6" w:rsidRPr="002A1B72" w:rsidRDefault="00E525E6" w:rsidP="00BC6A23">
            <w:pPr>
              <w:keepNext/>
              <w:keepLines/>
              <w:overflowPunct w:val="0"/>
              <w:autoSpaceDE w:val="0"/>
              <w:autoSpaceDN w:val="0"/>
              <w:adjustRightInd w:val="0"/>
              <w:spacing w:after="0"/>
              <w:jc w:val="center"/>
              <w:rPr>
                <w:rFonts w:ascii="Arial" w:eastAsia="Times New Roman" w:hAnsi="Arial" w:cs="Arial"/>
                <w:b/>
                <w:sz w:val="18"/>
                <w:lang w:eastAsia="ko-KR"/>
              </w:rPr>
            </w:pPr>
            <w:r w:rsidRPr="002A1B72">
              <w:rPr>
                <w:rFonts w:ascii="Arial" w:eastAsia="Times New Roman" w:hAnsi="Arial" w:cs="Arial"/>
                <w:b/>
                <w:sz w:val="18"/>
                <w:lang w:eastAsia="ko-KR"/>
              </w:rPr>
              <w:t>FDM SchemeA</w:t>
            </w:r>
          </w:p>
        </w:tc>
        <w:tc>
          <w:tcPr>
            <w:tcW w:w="0" w:type="auto"/>
            <w:vAlign w:val="center"/>
          </w:tcPr>
          <w:p w14:paraId="5607C20B" w14:textId="77777777" w:rsidR="00E525E6" w:rsidRPr="002A1B72" w:rsidRDefault="00E525E6" w:rsidP="00BC6A23">
            <w:pPr>
              <w:keepNext/>
              <w:keepLines/>
              <w:overflowPunct w:val="0"/>
              <w:autoSpaceDE w:val="0"/>
              <w:autoSpaceDN w:val="0"/>
              <w:adjustRightInd w:val="0"/>
              <w:spacing w:after="0"/>
              <w:jc w:val="center"/>
              <w:rPr>
                <w:rFonts w:ascii="Arial" w:eastAsiaTheme="minorEastAsia" w:hAnsi="Arial" w:cs="Arial"/>
                <w:sz w:val="18"/>
                <w:lang w:val="en-US" w:eastAsia="zh-CN"/>
              </w:rPr>
            </w:pPr>
            <w:r w:rsidRPr="002A1B72">
              <w:rPr>
                <w:rFonts w:ascii="Arial" w:eastAsiaTheme="minorEastAsia" w:hAnsi="Arial" w:cs="Arial"/>
                <w:sz w:val="18"/>
                <w:lang w:val="en-US" w:eastAsia="zh-CN"/>
              </w:rPr>
              <w:t>-0.0625</w:t>
            </w:r>
          </w:p>
        </w:tc>
      </w:tr>
    </w:tbl>
    <w:p w14:paraId="249CC46C" w14:textId="77777777" w:rsidR="00E525E6" w:rsidRPr="00E525E6" w:rsidRDefault="00E525E6" w:rsidP="00E525E6">
      <w:pPr>
        <w:rPr>
          <w:lang w:val="en-US" w:eastAsia="zh-CN"/>
        </w:rPr>
      </w:pPr>
    </w:p>
    <w:p w14:paraId="03F248CB" w14:textId="77777777" w:rsidR="00E525E6" w:rsidRDefault="00E525E6" w:rsidP="00E525E6">
      <w:pPr>
        <w:pStyle w:val="Proposal"/>
      </w:pPr>
      <w:r>
        <w:rPr>
          <w:rFonts w:hint="eastAsia"/>
        </w:rPr>
        <w:t>S</w:t>
      </w:r>
      <w:r>
        <w:t xml:space="preserve">elect </w:t>
      </w:r>
      <w:r w:rsidRPr="00CA55EB">
        <w:t>3000Hz frequency offset</w:t>
      </w:r>
      <w:r>
        <w:t xml:space="preserve"> for </w:t>
      </w:r>
      <w:r>
        <w:rPr>
          <w:rFonts w:hint="eastAsia"/>
        </w:rPr>
        <w:t>all</w:t>
      </w:r>
      <w:r>
        <w:t xml:space="preserve"> </w:t>
      </w:r>
      <w:r w:rsidRPr="00A812BA">
        <w:t xml:space="preserve">demodulation </w:t>
      </w:r>
      <w:r>
        <w:t>cases.</w:t>
      </w:r>
    </w:p>
    <w:p w14:paraId="00DF5756" w14:textId="2F80F88A" w:rsidR="00E525E6" w:rsidRDefault="00E525E6" w:rsidP="00E525E6">
      <w:pPr>
        <w:pStyle w:val="Proposal"/>
      </w:pPr>
      <w:r>
        <w:t>U</w:t>
      </w:r>
      <w:r w:rsidRPr="00DC23C7">
        <w:t>se the following value for initial evaluation.</w:t>
      </w:r>
    </w:p>
    <w:tbl>
      <w:tblPr>
        <w:tblStyle w:val="af4"/>
        <w:tblW w:w="0" w:type="auto"/>
        <w:jc w:val="center"/>
        <w:tblLook w:val="04A0" w:firstRow="1" w:lastRow="0" w:firstColumn="1" w:lastColumn="0" w:noHBand="0" w:noVBand="1"/>
      </w:tblPr>
      <w:tblGrid>
        <w:gridCol w:w="2597"/>
        <w:gridCol w:w="1626"/>
        <w:gridCol w:w="657"/>
        <w:gridCol w:w="667"/>
      </w:tblGrid>
      <w:tr w:rsidR="00E525E6" w:rsidRPr="00E525E6" w14:paraId="24560C7F" w14:textId="77777777" w:rsidTr="00BC6A23">
        <w:trPr>
          <w:jc w:val="center"/>
        </w:trPr>
        <w:tc>
          <w:tcPr>
            <w:tcW w:w="0" w:type="auto"/>
            <w:gridSpan w:val="2"/>
            <w:vAlign w:val="center"/>
          </w:tcPr>
          <w:p w14:paraId="4757E6B6"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123ABD8B"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b/>
                <w:sz w:val="18"/>
                <w:lang w:eastAsia="ko-KR"/>
              </w:rPr>
            </w:pPr>
            <w:r w:rsidRPr="00E525E6">
              <w:rPr>
                <w:rFonts w:ascii="Arial" w:eastAsia="Times New Roman" w:hAnsi="Arial" w:cs="Arial"/>
                <w:b/>
                <w:sz w:val="18"/>
                <w:lang w:eastAsia="ko-KR"/>
              </w:rPr>
              <w:t>Rank</w:t>
            </w:r>
          </w:p>
        </w:tc>
        <w:tc>
          <w:tcPr>
            <w:tcW w:w="0" w:type="auto"/>
            <w:vAlign w:val="center"/>
          </w:tcPr>
          <w:p w14:paraId="728646C6"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b/>
                <w:sz w:val="18"/>
                <w:lang w:eastAsia="ko-KR"/>
              </w:rPr>
            </w:pPr>
            <w:r w:rsidRPr="00E525E6">
              <w:rPr>
                <w:rFonts w:ascii="Arial" w:eastAsia="Times New Roman" w:hAnsi="Arial" w:cs="Arial" w:hint="eastAsia"/>
                <w:b/>
                <w:sz w:val="18"/>
                <w:lang w:eastAsia="ko-KR"/>
              </w:rPr>
              <w:t>M</w:t>
            </w:r>
            <w:r w:rsidRPr="00E525E6">
              <w:rPr>
                <w:rFonts w:ascii="Arial" w:eastAsia="Times New Roman" w:hAnsi="Arial" w:cs="Arial"/>
                <w:b/>
                <w:sz w:val="18"/>
                <w:lang w:eastAsia="ko-KR"/>
              </w:rPr>
              <w:t>CS</w:t>
            </w:r>
          </w:p>
        </w:tc>
      </w:tr>
      <w:tr w:rsidR="00E525E6" w:rsidRPr="00E525E6" w14:paraId="2F4C64E1" w14:textId="77777777" w:rsidTr="00BC6A23">
        <w:trPr>
          <w:jc w:val="center"/>
        </w:trPr>
        <w:tc>
          <w:tcPr>
            <w:tcW w:w="0" w:type="auto"/>
            <w:vAlign w:val="center"/>
          </w:tcPr>
          <w:p w14:paraId="142A33A3"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b/>
                <w:sz w:val="18"/>
                <w:lang w:eastAsia="ko-KR"/>
              </w:rPr>
            </w:pPr>
            <w:r w:rsidRPr="00E525E6">
              <w:rPr>
                <w:rFonts w:ascii="Arial" w:eastAsia="Times New Roman" w:hAnsi="Arial" w:cs="Arial"/>
                <w:b/>
                <w:sz w:val="18"/>
                <w:lang w:eastAsia="ko-KR"/>
              </w:rPr>
              <w:t>Multi-DCI based multi-TRP</w:t>
            </w:r>
          </w:p>
        </w:tc>
        <w:tc>
          <w:tcPr>
            <w:tcW w:w="0" w:type="auto"/>
            <w:vAlign w:val="center"/>
          </w:tcPr>
          <w:p w14:paraId="320BC357"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b/>
                <w:sz w:val="18"/>
                <w:lang w:eastAsia="ko-KR"/>
              </w:rPr>
            </w:pPr>
            <w:r w:rsidRPr="00E525E6">
              <w:rPr>
                <w:rFonts w:ascii="Arial" w:eastAsia="Times New Roman" w:hAnsi="Arial" w:cs="Arial"/>
                <w:b/>
                <w:sz w:val="18"/>
                <w:lang w:eastAsia="ko-KR"/>
              </w:rPr>
              <w:t>non-overlapping</w:t>
            </w:r>
          </w:p>
        </w:tc>
        <w:tc>
          <w:tcPr>
            <w:tcW w:w="0" w:type="auto"/>
            <w:vAlign w:val="center"/>
          </w:tcPr>
          <w:p w14:paraId="0851B341" w14:textId="77777777" w:rsidR="00E525E6" w:rsidRPr="00E525E6" w:rsidRDefault="00E525E6" w:rsidP="00E525E6">
            <w:pPr>
              <w:keepNext/>
              <w:keepLines/>
              <w:overflowPunct w:val="0"/>
              <w:autoSpaceDE w:val="0"/>
              <w:autoSpaceDN w:val="0"/>
              <w:adjustRightInd w:val="0"/>
              <w:spacing w:after="0"/>
              <w:jc w:val="center"/>
              <w:rPr>
                <w:rFonts w:ascii="Arial" w:eastAsiaTheme="minorEastAsia" w:hAnsi="Arial" w:cs="Arial"/>
                <w:sz w:val="18"/>
                <w:lang w:val="en-US" w:eastAsia="zh-CN"/>
              </w:rPr>
            </w:pPr>
            <w:r w:rsidRPr="00E525E6">
              <w:rPr>
                <w:rFonts w:ascii="Arial" w:eastAsiaTheme="minorEastAsia" w:hAnsi="Arial" w:cs="Arial" w:hint="eastAsia"/>
                <w:sz w:val="18"/>
                <w:lang w:val="en-US" w:eastAsia="zh-CN"/>
              </w:rPr>
              <w:t>2</w:t>
            </w:r>
            <w:r w:rsidRPr="00E525E6">
              <w:rPr>
                <w:rFonts w:ascii="Arial" w:eastAsiaTheme="minorEastAsia" w:hAnsi="Arial" w:cs="Arial"/>
                <w:sz w:val="18"/>
                <w:lang w:val="en-US" w:eastAsia="zh-CN"/>
              </w:rPr>
              <w:t>+2</w:t>
            </w:r>
          </w:p>
        </w:tc>
        <w:tc>
          <w:tcPr>
            <w:tcW w:w="0" w:type="auto"/>
            <w:vAlign w:val="center"/>
          </w:tcPr>
          <w:p w14:paraId="41568580" w14:textId="77777777" w:rsidR="00E525E6" w:rsidRPr="00E525E6" w:rsidRDefault="00E525E6" w:rsidP="00E525E6">
            <w:pPr>
              <w:keepNext/>
              <w:keepLines/>
              <w:overflowPunct w:val="0"/>
              <w:autoSpaceDE w:val="0"/>
              <w:autoSpaceDN w:val="0"/>
              <w:adjustRightInd w:val="0"/>
              <w:spacing w:after="0"/>
              <w:jc w:val="center"/>
              <w:rPr>
                <w:rFonts w:ascii="Arial" w:eastAsiaTheme="minorEastAsia" w:hAnsi="Arial" w:cs="Arial"/>
                <w:sz w:val="18"/>
                <w:lang w:val="en-US" w:eastAsia="zh-CN"/>
              </w:rPr>
            </w:pPr>
            <w:r w:rsidRPr="00E525E6">
              <w:rPr>
                <w:rFonts w:ascii="Arial" w:eastAsiaTheme="minorEastAsia" w:hAnsi="Arial" w:cs="Arial"/>
                <w:sz w:val="18"/>
                <w:lang w:val="en-US" w:eastAsia="zh-CN"/>
              </w:rPr>
              <w:t>13,17</w:t>
            </w:r>
          </w:p>
        </w:tc>
      </w:tr>
      <w:tr w:rsidR="00E525E6" w:rsidRPr="00E525E6" w14:paraId="164CCE24" w14:textId="77777777" w:rsidTr="00BC6A23">
        <w:trPr>
          <w:jc w:val="center"/>
        </w:trPr>
        <w:tc>
          <w:tcPr>
            <w:tcW w:w="0" w:type="auto"/>
            <w:vMerge w:val="restart"/>
            <w:vAlign w:val="center"/>
          </w:tcPr>
          <w:p w14:paraId="20C6DC5D"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b/>
                <w:sz w:val="18"/>
                <w:lang w:eastAsia="ko-KR"/>
              </w:rPr>
            </w:pPr>
            <w:r w:rsidRPr="00E525E6">
              <w:rPr>
                <w:rFonts w:ascii="Arial" w:eastAsia="Times New Roman" w:hAnsi="Arial" w:cs="Arial"/>
                <w:b/>
                <w:sz w:val="18"/>
                <w:lang w:eastAsia="ko-KR"/>
              </w:rPr>
              <w:t>Single-DCI based multi-TRP</w:t>
            </w:r>
          </w:p>
        </w:tc>
        <w:tc>
          <w:tcPr>
            <w:tcW w:w="0" w:type="auto"/>
            <w:vAlign w:val="center"/>
          </w:tcPr>
          <w:p w14:paraId="0800A059"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b/>
                <w:sz w:val="18"/>
                <w:lang w:eastAsia="ko-KR"/>
              </w:rPr>
            </w:pPr>
            <w:r w:rsidRPr="00E525E6">
              <w:rPr>
                <w:rFonts w:ascii="Arial" w:eastAsia="Times New Roman" w:hAnsi="Arial" w:cs="Arial" w:hint="eastAsia"/>
                <w:b/>
                <w:sz w:val="18"/>
                <w:lang w:eastAsia="ko-KR"/>
              </w:rPr>
              <w:t>S</w:t>
            </w:r>
            <w:r w:rsidRPr="00E525E6">
              <w:rPr>
                <w:rFonts w:ascii="Arial" w:eastAsia="Times New Roman" w:hAnsi="Arial" w:cs="Arial"/>
                <w:b/>
                <w:sz w:val="18"/>
                <w:lang w:eastAsia="ko-KR"/>
              </w:rPr>
              <w:t>DM</w:t>
            </w:r>
          </w:p>
        </w:tc>
        <w:tc>
          <w:tcPr>
            <w:tcW w:w="0" w:type="auto"/>
            <w:vAlign w:val="center"/>
          </w:tcPr>
          <w:p w14:paraId="1B143187" w14:textId="77777777" w:rsidR="00E525E6" w:rsidRPr="00E525E6" w:rsidRDefault="00E525E6" w:rsidP="00E525E6">
            <w:pPr>
              <w:keepNext/>
              <w:keepLines/>
              <w:overflowPunct w:val="0"/>
              <w:autoSpaceDE w:val="0"/>
              <w:autoSpaceDN w:val="0"/>
              <w:adjustRightInd w:val="0"/>
              <w:spacing w:after="0"/>
              <w:jc w:val="center"/>
              <w:rPr>
                <w:rFonts w:ascii="Arial" w:eastAsiaTheme="minorEastAsia" w:hAnsi="Arial" w:cs="Arial"/>
                <w:sz w:val="18"/>
                <w:lang w:val="en-US" w:eastAsia="zh-CN"/>
              </w:rPr>
            </w:pPr>
            <w:r w:rsidRPr="00E525E6">
              <w:rPr>
                <w:rFonts w:ascii="Arial" w:eastAsiaTheme="minorEastAsia" w:hAnsi="Arial" w:cs="Arial" w:hint="eastAsia"/>
                <w:sz w:val="18"/>
                <w:lang w:val="en-US" w:eastAsia="zh-CN"/>
              </w:rPr>
              <w:t>1</w:t>
            </w:r>
            <w:r w:rsidRPr="00E525E6">
              <w:rPr>
                <w:rFonts w:ascii="Arial" w:eastAsiaTheme="minorEastAsia" w:hAnsi="Arial" w:cs="Arial"/>
                <w:sz w:val="18"/>
                <w:lang w:val="en-US" w:eastAsia="zh-CN"/>
              </w:rPr>
              <w:t>+1</w:t>
            </w:r>
          </w:p>
        </w:tc>
        <w:tc>
          <w:tcPr>
            <w:tcW w:w="0" w:type="auto"/>
            <w:vAlign w:val="center"/>
          </w:tcPr>
          <w:p w14:paraId="70BCCE8C"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sz w:val="18"/>
                <w:lang w:val="en-US" w:eastAsia="ko-KR"/>
              </w:rPr>
            </w:pPr>
            <w:r w:rsidRPr="00E525E6">
              <w:rPr>
                <w:rFonts w:ascii="Arial" w:eastAsia="Times New Roman" w:hAnsi="Arial" w:cs="Arial"/>
                <w:sz w:val="18"/>
                <w:lang w:val="en-US" w:eastAsia="ko-KR"/>
              </w:rPr>
              <w:t>13,17</w:t>
            </w:r>
          </w:p>
        </w:tc>
      </w:tr>
      <w:tr w:rsidR="00E525E6" w:rsidRPr="00E525E6" w14:paraId="0D4D0F78" w14:textId="77777777" w:rsidTr="00BC6A23">
        <w:trPr>
          <w:jc w:val="center"/>
        </w:trPr>
        <w:tc>
          <w:tcPr>
            <w:tcW w:w="0" w:type="auto"/>
            <w:vMerge/>
            <w:vAlign w:val="center"/>
          </w:tcPr>
          <w:p w14:paraId="1B8D0988"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0CB360B4"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b/>
                <w:sz w:val="18"/>
                <w:lang w:eastAsia="ko-KR"/>
              </w:rPr>
            </w:pPr>
            <w:r w:rsidRPr="00E525E6">
              <w:rPr>
                <w:rFonts w:ascii="Arial" w:eastAsia="Times New Roman" w:hAnsi="Arial" w:cs="Arial"/>
                <w:b/>
                <w:sz w:val="18"/>
                <w:lang w:eastAsia="ko-KR"/>
              </w:rPr>
              <w:t>FDM SchemeA</w:t>
            </w:r>
          </w:p>
        </w:tc>
        <w:tc>
          <w:tcPr>
            <w:tcW w:w="0" w:type="auto"/>
            <w:vAlign w:val="center"/>
          </w:tcPr>
          <w:p w14:paraId="58919901" w14:textId="77777777" w:rsidR="00E525E6" w:rsidRPr="00E525E6" w:rsidRDefault="00E525E6" w:rsidP="00E525E6">
            <w:pPr>
              <w:keepNext/>
              <w:keepLines/>
              <w:overflowPunct w:val="0"/>
              <w:autoSpaceDE w:val="0"/>
              <w:autoSpaceDN w:val="0"/>
              <w:adjustRightInd w:val="0"/>
              <w:spacing w:after="0"/>
              <w:jc w:val="center"/>
              <w:rPr>
                <w:rFonts w:ascii="Arial" w:eastAsiaTheme="minorEastAsia" w:hAnsi="Arial" w:cs="Arial"/>
                <w:sz w:val="18"/>
                <w:lang w:val="en-US" w:eastAsia="zh-CN"/>
              </w:rPr>
            </w:pPr>
            <w:r w:rsidRPr="00E525E6">
              <w:rPr>
                <w:rFonts w:ascii="Arial" w:eastAsiaTheme="minorEastAsia" w:hAnsi="Arial" w:cs="Arial" w:hint="eastAsia"/>
                <w:sz w:val="18"/>
                <w:lang w:val="en-US" w:eastAsia="zh-CN"/>
              </w:rPr>
              <w:t>2</w:t>
            </w:r>
            <w:r w:rsidRPr="00E525E6">
              <w:rPr>
                <w:rFonts w:ascii="Arial" w:eastAsiaTheme="minorEastAsia" w:hAnsi="Arial" w:cs="Arial"/>
                <w:sz w:val="18"/>
                <w:lang w:val="en-US" w:eastAsia="zh-CN"/>
              </w:rPr>
              <w:t>+2</w:t>
            </w:r>
          </w:p>
        </w:tc>
        <w:tc>
          <w:tcPr>
            <w:tcW w:w="0" w:type="auto"/>
            <w:vAlign w:val="center"/>
          </w:tcPr>
          <w:p w14:paraId="64A79D5E" w14:textId="77777777" w:rsidR="00E525E6" w:rsidRPr="00E525E6" w:rsidRDefault="00E525E6" w:rsidP="00E525E6">
            <w:pPr>
              <w:keepNext/>
              <w:keepLines/>
              <w:overflowPunct w:val="0"/>
              <w:autoSpaceDE w:val="0"/>
              <w:autoSpaceDN w:val="0"/>
              <w:adjustRightInd w:val="0"/>
              <w:spacing w:after="0"/>
              <w:jc w:val="center"/>
              <w:rPr>
                <w:rFonts w:ascii="Arial" w:eastAsiaTheme="minorEastAsia" w:hAnsi="Arial" w:cs="Arial"/>
                <w:sz w:val="18"/>
                <w:lang w:val="en-US" w:eastAsia="zh-CN"/>
              </w:rPr>
            </w:pPr>
            <w:r w:rsidRPr="00E525E6">
              <w:rPr>
                <w:rFonts w:ascii="Arial" w:eastAsiaTheme="minorEastAsia" w:hAnsi="Arial" w:cs="Arial"/>
                <w:sz w:val="18"/>
                <w:lang w:val="en-US" w:eastAsia="zh-CN"/>
              </w:rPr>
              <w:t>13</w:t>
            </w:r>
          </w:p>
        </w:tc>
      </w:tr>
    </w:tbl>
    <w:p w14:paraId="01CB8680" w14:textId="77777777" w:rsidR="00E525E6" w:rsidRPr="00E525E6" w:rsidRDefault="00E525E6" w:rsidP="00E525E6">
      <w:pPr>
        <w:rPr>
          <w:lang w:val="en-US" w:eastAsia="zh-CN"/>
        </w:rPr>
      </w:pPr>
    </w:p>
    <w:p w14:paraId="1C60C50B" w14:textId="795D97DF" w:rsidR="00E525E6" w:rsidRDefault="00E525E6" w:rsidP="008727FE">
      <w:pPr>
        <w:pStyle w:val="Proposal"/>
      </w:pPr>
      <w:r w:rsidRPr="00D034B7">
        <w:t xml:space="preserve">Select the following </w:t>
      </w:r>
      <w:r>
        <w:t xml:space="preserve">test parameter value </w:t>
      </w:r>
      <w:r w:rsidRPr="00D034B7">
        <w:t xml:space="preserve">for </w:t>
      </w:r>
      <w:r>
        <w:t>CSI reporting</w:t>
      </w:r>
      <w:r w:rsidRPr="00D034B7">
        <w:t xml:space="preserve"> cases.</w:t>
      </w:r>
    </w:p>
    <w:tbl>
      <w:tblPr>
        <w:tblStyle w:val="af4"/>
        <w:tblW w:w="0" w:type="auto"/>
        <w:jc w:val="center"/>
        <w:tblLook w:val="04A0" w:firstRow="1" w:lastRow="0" w:firstColumn="1" w:lastColumn="0" w:noHBand="0" w:noVBand="1"/>
      </w:tblPr>
      <w:tblGrid>
        <w:gridCol w:w="2178"/>
        <w:gridCol w:w="3078"/>
      </w:tblGrid>
      <w:tr w:rsidR="00E525E6" w:rsidRPr="00E525E6" w14:paraId="66275721" w14:textId="77777777" w:rsidTr="00BC6A23">
        <w:trPr>
          <w:jc w:val="center"/>
        </w:trPr>
        <w:tc>
          <w:tcPr>
            <w:tcW w:w="0" w:type="auto"/>
            <w:vAlign w:val="center"/>
          </w:tcPr>
          <w:p w14:paraId="3BF5C4A9"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b/>
                <w:sz w:val="18"/>
                <w:lang w:eastAsia="ko-KR"/>
              </w:rPr>
            </w:pPr>
            <w:r w:rsidRPr="00E525E6">
              <w:rPr>
                <w:rFonts w:ascii="Arial" w:eastAsia="Times New Roman" w:hAnsi="Arial" w:cs="Arial" w:hint="eastAsia"/>
                <w:b/>
                <w:sz w:val="18"/>
                <w:lang w:eastAsia="ko-KR"/>
              </w:rPr>
              <w:t>P</w:t>
            </w:r>
            <w:r w:rsidRPr="00E525E6">
              <w:rPr>
                <w:rFonts w:ascii="Arial" w:eastAsia="Times New Roman" w:hAnsi="Arial" w:cs="Arial"/>
                <w:b/>
                <w:sz w:val="18"/>
                <w:lang w:eastAsia="ko-KR"/>
              </w:rPr>
              <w:t>arameter</w:t>
            </w:r>
          </w:p>
        </w:tc>
        <w:tc>
          <w:tcPr>
            <w:tcW w:w="0" w:type="auto"/>
            <w:vAlign w:val="center"/>
          </w:tcPr>
          <w:p w14:paraId="5E866D98"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b/>
                <w:sz w:val="18"/>
                <w:lang w:eastAsia="ko-KR"/>
              </w:rPr>
            </w:pPr>
            <w:r w:rsidRPr="00E525E6">
              <w:rPr>
                <w:rFonts w:ascii="Arial" w:eastAsia="Times New Roman" w:hAnsi="Arial" w:cs="Arial" w:hint="eastAsia"/>
                <w:b/>
                <w:sz w:val="18"/>
                <w:lang w:eastAsia="ko-KR"/>
              </w:rPr>
              <w:t>V</w:t>
            </w:r>
            <w:r w:rsidRPr="00E525E6">
              <w:rPr>
                <w:rFonts w:ascii="Arial" w:eastAsia="Times New Roman" w:hAnsi="Arial" w:cs="Arial"/>
                <w:b/>
                <w:sz w:val="18"/>
                <w:lang w:eastAsia="ko-KR"/>
              </w:rPr>
              <w:t>alue</w:t>
            </w:r>
          </w:p>
        </w:tc>
      </w:tr>
      <w:tr w:rsidR="00E525E6" w:rsidRPr="00E525E6" w14:paraId="0853A492" w14:textId="77777777" w:rsidTr="00BC6A23">
        <w:trPr>
          <w:jc w:val="center"/>
        </w:trPr>
        <w:tc>
          <w:tcPr>
            <w:tcW w:w="0" w:type="auto"/>
            <w:vAlign w:val="center"/>
          </w:tcPr>
          <w:p w14:paraId="0E4670F2"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sz w:val="18"/>
                <w:lang w:val="en-US" w:eastAsia="ko-KR"/>
              </w:rPr>
            </w:pPr>
            <w:r w:rsidRPr="00E525E6">
              <w:rPr>
                <w:rFonts w:ascii="Arial" w:eastAsia="Times New Roman" w:hAnsi="Arial" w:cs="Arial"/>
                <w:sz w:val="18"/>
                <w:lang w:val="en-US" w:eastAsia="ko-KR"/>
              </w:rPr>
              <w:t>timing offset</w:t>
            </w:r>
          </w:p>
        </w:tc>
        <w:tc>
          <w:tcPr>
            <w:tcW w:w="0" w:type="auto"/>
            <w:vAlign w:val="center"/>
          </w:tcPr>
          <w:p w14:paraId="3F67B33B" w14:textId="77777777" w:rsidR="00E525E6" w:rsidRPr="00E525E6" w:rsidRDefault="00E525E6" w:rsidP="00E525E6">
            <w:pPr>
              <w:keepNext/>
              <w:keepLines/>
              <w:overflowPunct w:val="0"/>
              <w:autoSpaceDE w:val="0"/>
              <w:autoSpaceDN w:val="0"/>
              <w:adjustRightInd w:val="0"/>
              <w:spacing w:after="0"/>
              <w:jc w:val="center"/>
              <w:rPr>
                <w:rFonts w:ascii="Arial" w:eastAsiaTheme="minorEastAsia" w:hAnsi="Arial" w:cs="Arial"/>
                <w:sz w:val="18"/>
                <w:lang w:val="en-US" w:eastAsia="zh-CN"/>
              </w:rPr>
            </w:pPr>
            <w:r w:rsidRPr="00E525E6">
              <w:rPr>
                <w:rFonts w:ascii="Arial" w:eastAsiaTheme="minorEastAsia" w:hAnsi="Arial" w:cs="Arial" w:hint="eastAsia"/>
                <w:sz w:val="18"/>
                <w:lang w:val="en-US" w:eastAsia="zh-CN"/>
              </w:rPr>
              <w:t>0</w:t>
            </w:r>
          </w:p>
        </w:tc>
      </w:tr>
      <w:tr w:rsidR="00E525E6" w:rsidRPr="00E525E6" w14:paraId="2E121FA4" w14:textId="77777777" w:rsidTr="00BC6A23">
        <w:trPr>
          <w:jc w:val="center"/>
        </w:trPr>
        <w:tc>
          <w:tcPr>
            <w:tcW w:w="0" w:type="auto"/>
            <w:vAlign w:val="center"/>
          </w:tcPr>
          <w:p w14:paraId="0BDD291E"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sz w:val="18"/>
                <w:lang w:val="en-US" w:eastAsia="ko-KR"/>
              </w:rPr>
            </w:pPr>
            <w:r w:rsidRPr="00E525E6">
              <w:rPr>
                <w:rFonts w:ascii="Arial" w:eastAsia="Times New Roman" w:hAnsi="Arial" w:cs="Arial"/>
                <w:sz w:val="18"/>
                <w:lang w:val="en-US" w:eastAsia="ko-KR"/>
              </w:rPr>
              <w:t>frequency offset</w:t>
            </w:r>
          </w:p>
        </w:tc>
        <w:tc>
          <w:tcPr>
            <w:tcW w:w="0" w:type="auto"/>
            <w:vAlign w:val="center"/>
          </w:tcPr>
          <w:p w14:paraId="3E7F2097" w14:textId="77777777" w:rsidR="00E525E6" w:rsidRPr="00E525E6" w:rsidRDefault="00E525E6" w:rsidP="00E525E6">
            <w:pPr>
              <w:keepNext/>
              <w:keepLines/>
              <w:overflowPunct w:val="0"/>
              <w:autoSpaceDE w:val="0"/>
              <w:autoSpaceDN w:val="0"/>
              <w:adjustRightInd w:val="0"/>
              <w:spacing w:after="0"/>
              <w:jc w:val="center"/>
              <w:rPr>
                <w:rFonts w:ascii="Arial" w:eastAsiaTheme="minorEastAsia" w:hAnsi="Arial" w:cs="Arial"/>
                <w:sz w:val="18"/>
                <w:lang w:val="en-US" w:eastAsia="zh-CN"/>
              </w:rPr>
            </w:pPr>
            <w:r w:rsidRPr="00E525E6">
              <w:rPr>
                <w:rFonts w:ascii="Arial" w:eastAsiaTheme="minorEastAsia" w:hAnsi="Arial" w:cs="Arial" w:hint="eastAsia"/>
                <w:sz w:val="18"/>
                <w:lang w:val="en-US" w:eastAsia="zh-CN"/>
              </w:rPr>
              <w:t>0</w:t>
            </w:r>
          </w:p>
        </w:tc>
      </w:tr>
      <w:tr w:rsidR="00E525E6" w:rsidRPr="00E525E6" w14:paraId="13C57E76" w14:textId="77777777" w:rsidTr="00BC6A23">
        <w:trPr>
          <w:jc w:val="center"/>
        </w:trPr>
        <w:tc>
          <w:tcPr>
            <w:tcW w:w="0" w:type="auto"/>
            <w:vAlign w:val="center"/>
          </w:tcPr>
          <w:p w14:paraId="0854A7CE"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sz w:val="18"/>
                <w:lang w:val="en-US" w:eastAsia="ko-KR"/>
              </w:rPr>
            </w:pPr>
            <w:r w:rsidRPr="00E525E6">
              <w:rPr>
                <w:rFonts w:ascii="Arial" w:eastAsia="Times New Roman" w:hAnsi="Arial" w:cs="Arial"/>
                <w:sz w:val="18"/>
                <w:lang w:val="en-US" w:eastAsia="ko-KR"/>
              </w:rPr>
              <w:t>number of antenna ports</w:t>
            </w:r>
          </w:p>
        </w:tc>
        <w:tc>
          <w:tcPr>
            <w:tcW w:w="0" w:type="auto"/>
            <w:vAlign w:val="center"/>
          </w:tcPr>
          <w:p w14:paraId="32B6396B" w14:textId="77777777" w:rsidR="00E525E6" w:rsidRPr="00E525E6" w:rsidRDefault="00E525E6" w:rsidP="00E525E6">
            <w:pPr>
              <w:keepNext/>
              <w:keepLines/>
              <w:overflowPunct w:val="0"/>
              <w:autoSpaceDE w:val="0"/>
              <w:autoSpaceDN w:val="0"/>
              <w:adjustRightInd w:val="0"/>
              <w:spacing w:after="0"/>
              <w:jc w:val="center"/>
              <w:rPr>
                <w:rFonts w:ascii="Arial" w:eastAsiaTheme="minorEastAsia" w:hAnsi="Arial" w:cs="Arial"/>
                <w:sz w:val="18"/>
                <w:lang w:val="en-US" w:eastAsia="zh-CN"/>
              </w:rPr>
            </w:pPr>
            <w:r w:rsidRPr="00E525E6">
              <w:rPr>
                <w:rFonts w:ascii="Arial" w:eastAsiaTheme="minorEastAsia" w:hAnsi="Arial" w:cs="Arial" w:hint="eastAsia"/>
                <w:sz w:val="18"/>
                <w:lang w:val="en-US" w:eastAsia="zh-CN"/>
              </w:rPr>
              <w:t>8</w:t>
            </w:r>
            <w:r w:rsidRPr="00E525E6">
              <w:rPr>
                <w:rFonts w:ascii="Arial" w:eastAsiaTheme="minorEastAsia" w:hAnsi="Arial" w:cs="Arial"/>
                <w:sz w:val="18"/>
                <w:lang w:val="en-US" w:eastAsia="zh-CN"/>
              </w:rPr>
              <w:t xml:space="preserve"> (4+4)</w:t>
            </w:r>
          </w:p>
        </w:tc>
      </w:tr>
      <w:tr w:rsidR="00E525E6" w:rsidRPr="00E525E6" w14:paraId="531BCDD2" w14:textId="77777777" w:rsidTr="00BC6A23">
        <w:trPr>
          <w:jc w:val="center"/>
        </w:trPr>
        <w:tc>
          <w:tcPr>
            <w:tcW w:w="0" w:type="auto"/>
            <w:vAlign w:val="center"/>
          </w:tcPr>
          <w:p w14:paraId="1A913E60"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sz w:val="18"/>
                <w:lang w:val="en-US" w:eastAsia="ko-KR"/>
              </w:rPr>
            </w:pPr>
            <w:r w:rsidRPr="00E525E6">
              <w:rPr>
                <w:rFonts w:ascii="Arial" w:eastAsia="Times New Roman" w:hAnsi="Arial" w:cs="Arial"/>
                <w:sz w:val="18"/>
                <w:lang w:val="en-US" w:eastAsia="ko-KR"/>
              </w:rPr>
              <w:t>NZP CSI-RS resource</w:t>
            </w:r>
          </w:p>
        </w:tc>
        <w:tc>
          <w:tcPr>
            <w:tcW w:w="0" w:type="auto"/>
            <w:vAlign w:val="center"/>
          </w:tcPr>
          <w:p w14:paraId="5112A39E" w14:textId="77777777" w:rsidR="00E525E6" w:rsidRPr="00E525E6" w:rsidRDefault="00E525E6" w:rsidP="00E525E6">
            <w:pPr>
              <w:keepNext/>
              <w:keepLines/>
              <w:overflowPunct w:val="0"/>
              <w:autoSpaceDE w:val="0"/>
              <w:autoSpaceDN w:val="0"/>
              <w:adjustRightInd w:val="0"/>
              <w:spacing w:after="0"/>
              <w:jc w:val="center"/>
              <w:rPr>
                <w:rFonts w:ascii="Arial" w:eastAsiaTheme="minorEastAsia" w:hAnsi="Arial" w:cs="Arial"/>
                <w:sz w:val="18"/>
                <w:lang w:val="en-US" w:eastAsia="zh-CN"/>
              </w:rPr>
            </w:pPr>
            <w:r w:rsidRPr="00E525E6">
              <w:rPr>
                <w:rFonts w:ascii="Arial" w:eastAsiaTheme="minorEastAsia" w:hAnsi="Arial" w:cs="Arial" w:hint="eastAsia"/>
                <w:sz w:val="18"/>
                <w:lang w:val="en-US" w:eastAsia="zh-CN"/>
              </w:rPr>
              <w:t>A</w:t>
            </w:r>
            <w:r w:rsidRPr="00E525E6">
              <w:rPr>
                <w:rFonts w:ascii="Arial" w:eastAsiaTheme="minorEastAsia" w:hAnsi="Arial" w:cs="Arial"/>
                <w:sz w:val="18"/>
                <w:lang w:val="en-US" w:eastAsia="zh-CN"/>
              </w:rPr>
              <w:t>periodic</w:t>
            </w:r>
          </w:p>
        </w:tc>
      </w:tr>
      <w:tr w:rsidR="00E525E6" w:rsidRPr="00E525E6" w14:paraId="789FC50A" w14:textId="77777777" w:rsidTr="00BC6A23">
        <w:trPr>
          <w:jc w:val="center"/>
        </w:trPr>
        <w:tc>
          <w:tcPr>
            <w:tcW w:w="0" w:type="auto"/>
            <w:vAlign w:val="center"/>
          </w:tcPr>
          <w:p w14:paraId="6CB3E0EE" w14:textId="77777777" w:rsidR="00E525E6" w:rsidRPr="00E525E6" w:rsidRDefault="00E525E6" w:rsidP="00E525E6">
            <w:pPr>
              <w:keepNext/>
              <w:keepLines/>
              <w:overflowPunct w:val="0"/>
              <w:autoSpaceDE w:val="0"/>
              <w:autoSpaceDN w:val="0"/>
              <w:adjustRightInd w:val="0"/>
              <w:spacing w:after="0"/>
              <w:jc w:val="center"/>
              <w:rPr>
                <w:rFonts w:ascii="Arial" w:eastAsiaTheme="minorEastAsia" w:hAnsi="Arial" w:cs="Arial"/>
                <w:sz w:val="18"/>
                <w:lang w:val="en-US" w:eastAsia="zh-CN"/>
              </w:rPr>
            </w:pPr>
            <w:r w:rsidRPr="00E525E6">
              <w:rPr>
                <w:rFonts w:ascii="Arial" w:eastAsiaTheme="minorEastAsia" w:hAnsi="Arial" w:cs="Arial"/>
                <w:sz w:val="18"/>
                <w:lang w:val="en-US" w:eastAsia="zh-CN"/>
              </w:rPr>
              <w:t>Reporting config type</w:t>
            </w:r>
          </w:p>
        </w:tc>
        <w:tc>
          <w:tcPr>
            <w:tcW w:w="0" w:type="auto"/>
            <w:vAlign w:val="center"/>
          </w:tcPr>
          <w:p w14:paraId="4BC8FD07"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sz w:val="18"/>
                <w:lang w:val="en-US" w:eastAsia="ko-KR"/>
              </w:rPr>
            </w:pPr>
            <w:r w:rsidRPr="00E525E6">
              <w:rPr>
                <w:rFonts w:ascii="Arial" w:eastAsia="Times New Roman" w:hAnsi="Arial" w:cs="Arial"/>
                <w:sz w:val="18"/>
                <w:lang w:val="en-US" w:eastAsia="ko-KR"/>
              </w:rPr>
              <w:t>Aperiodic</w:t>
            </w:r>
          </w:p>
        </w:tc>
      </w:tr>
      <w:tr w:rsidR="00E525E6" w:rsidRPr="00E525E6" w14:paraId="49F39C88" w14:textId="77777777" w:rsidTr="00BC6A23">
        <w:trPr>
          <w:jc w:val="center"/>
        </w:trPr>
        <w:tc>
          <w:tcPr>
            <w:tcW w:w="0" w:type="auto"/>
            <w:vAlign w:val="center"/>
          </w:tcPr>
          <w:p w14:paraId="2457061F" w14:textId="77777777" w:rsidR="00E525E6" w:rsidRPr="00E525E6" w:rsidRDefault="00E525E6" w:rsidP="00E525E6">
            <w:pPr>
              <w:keepNext/>
              <w:keepLines/>
              <w:overflowPunct w:val="0"/>
              <w:autoSpaceDE w:val="0"/>
              <w:autoSpaceDN w:val="0"/>
              <w:adjustRightInd w:val="0"/>
              <w:spacing w:after="0"/>
              <w:jc w:val="center"/>
              <w:rPr>
                <w:rFonts w:ascii="Arial" w:eastAsiaTheme="minorEastAsia" w:hAnsi="Arial" w:cs="Arial"/>
                <w:sz w:val="18"/>
                <w:lang w:val="en-US" w:eastAsia="zh-CN"/>
              </w:rPr>
            </w:pPr>
            <w:r w:rsidRPr="00E525E6">
              <w:rPr>
                <w:rFonts w:ascii="Arial" w:eastAsiaTheme="minorEastAsia" w:hAnsi="Arial" w:cs="Arial" w:hint="eastAsia"/>
                <w:sz w:val="18"/>
                <w:lang w:val="en-US" w:eastAsia="zh-CN"/>
              </w:rPr>
              <w:t>R</w:t>
            </w:r>
            <w:r w:rsidRPr="00E525E6">
              <w:rPr>
                <w:rFonts w:ascii="Arial" w:eastAsiaTheme="minorEastAsia" w:hAnsi="Arial" w:cs="Arial"/>
                <w:sz w:val="18"/>
                <w:lang w:val="en-US" w:eastAsia="zh-CN"/>
              </w:rPr>
              <w:t>I restriction</w:t>
            </w:r>
          </w:p>
        </w:tc>
        <w:tc>
          <w:tcPr>
            <w:tcW w:w="0" w:type="auto"/>
            <w:vAlign w:val="center"/>
          </w:tcPr>
          <w:p w14:paraId="3992A5E9" w14:textId="77777777" w:rsidR="00E525E6" w:rsidRPr="00E525E6" w:rsidRDefault="00E525E6" w:rsidP="00E525E6">
            <w:pPr>
              <w:keepNext/>
              <w:keepLines/>
              <w:overflowPunct w:val="0"/>
              <w:autoSpaceDE w:val="0"/>
              <w:autoSpaceDN w:val="0"/>
              <w:adjustRightInd w:val="0"/>
              <w:spacing w:after="0"/>
              <w:jc w:val="center"/>
              <w:rPr>
                <w:rFonts w:ascii="Arial" w:eastAsia="Times New Roman" w:hAnsi="Arial" w:cs="Arial"/>
                <w:sz w:val="18"/>
                <w:lang w:val="en-US" w:eastAsia="ko-KR"/>
              </w:rPr>
            </w:pPr>
            <w:r w:rsidRPr="00E525E6">
              <w:rPr>
                <w:rFonts w:ascii="Arial" w:eastAsia="Times New Roman" w:hAnsi="Arial" w:cs="Arial"/>
                <w:sz w:val="18"/>
                <w:lang w:val="en-US" w:eastAsia="ko-KR"/>
              </w:rPr>
              <w:t>00000001 (1 MIMO layer per TRxP)</w:t>
            </w:r>
          </w:p>
        </w:tc>
      </w:tr>
      <w:tr w:rsidR="00E525E6" w:rsidRPr="00E525E6" w14:paraId="48A85380" w14:textId="77777777" w:rsidTr="00BC6A23">
        <w:trPr>
          <w:jc w:val="center"/>
        </w:trPr>
        <w:tc>
          <w:tcPr>
            <w:tcW w:w="0" w:type="auto"/>
            <w:vAlign w:val="center"/>
          </w:tcPr>
          <w:p w14:paraId="21C8F2C9" w14:textId="77777777" w:rsidR="00E525E6" w:rsidRPr="00E525E6" w:rsidRDefault="00E525E6" w:rsidP="00E525E6">
            <w:pPr>
              <w:keepNext/>
              <w:keepLines/>
              <w:overflowPunct w:val="0"/>
              <w:autoSpaceDE w:val="0"/>
              <w:autoSpaceDN w:val="0"/>
              <w:adjustRightInd w:val="0"/>
              <w:spacing w:after="0"/>
              <w:jc w:val="center"/>
              <w:rPr>
                <w:rFonts w:ascii="Arial" w:eastAsiaTheme="minorEastAsia" w:hAnsi="Arial" w:cs="Arial"/>
                <w:sz w:val="18"/>
                <w:lang w:val="en-US" w:eastAsia="zh-CN"/>
              </w:rPr>
            </w:pPr>
            <w:r w:rsidRPr="00E525E6">
              <w:rPr>
                <w:rFonts w:ascii="Arial" w:eastAsiaTheme="minorEastAsia" w:hAnsi="Arial" w:cs="Arial" w:hint="eastAsia"/>
                <w:sz w:val="18"/>
                <w:lang w:val="en-US" w:eastAsia="zh-CN"/>
              </w:rPr>
              <w:t>M</w:t>
            </w:r>
            <w:r w:rsidRPr="00E525E6">
              <w:rPr>
                <w:rFonts w:ascii="Arial" w:eastAsiaTheme="minorEastAsia" w:hAnsi="Arial" w:cs="Arial"/>
                <w:sz w:val="18"/>
                <w:lang w:val="en-US" w:eastAsia="zh-CN"/>
              </w:rPr>
              <w:t>CS</w:t>
            </w:r>
          </w:p>
        </w:tc>
        <w:tc>
          <w:tcPr>
            <w:tcW w:w="0" w:type="auto"/>
            <w:vAlign w:val="center"/>
          </w:tcPr>
          <w:p w14:paraId="3516D9A5" w14:textId="77777777" w:rsidR="00E525E6" w:rsidRPr="00E525E6" w:rsidRDefault="00E525E6" w:rsidP="00E525E6">
            <w:pPr>
              <w:keepNext/>
              <w:keepLines/>
              <w:overflowPunct w:val="0"/>
              <w:autoSpaceDE w:val="0"/>
              <w:autoSpaceDN w:val="0"/>
              <w:adjustRightInd w:val="0"/>
              <w:spacing w:after="0"/>
              <w:jc w:val="center"/>
              <w:rPr>
                <w:rFonts w:ascii="Arial" w:eastAsiaTheme="minorEastAsia" w:hAnsi="Arial" w:cs="Arial"/>
                <w:sz w:val="18"/>
                <w:lang w:val="en-US" w:eastAsia="zh-CN"/>
              </w:rPr>
            </w:pPr>
            <w:r w:rsidRPr="00E525E6">
              <w:rPr>
                <w:rFonts w:ascii="Arial" w:eastAsiaTheme="minorEastAsia" w:hAnsi="Arial" w:cs="Arial" w:hint="eastAsia"/>
                <w:sz w:val="18"/>
                <w:lang w:val="en-US" w:eastAsia="zh-CN"/>
              </w:rPr>
              <w:t>1</w:t>
            </w:r>
            <w:r w:rsidRPr="00E525E6">
              <w:rPr>
                <w:rFonts w:ascii="Arial" w:eastAsiaTheme="minorEastAsia" w:hAnsi="Arial" w:cs="Arial"/>
                <w:sz w:val="18"/>
                <w:lang w:val="en-US" w:eastAsia="zh-CN"/>
              </w:rPr>
              <w:t>3</w:t>
            </w:r>
          </w:p>
        </w:tc>
      </w:tr>
    </w:tbl>
    <w:p w14:paraId="1698507B" w14:textId="77777777" w:rsidR="00E525E6" w:rsidRPr="00E525E6" w:rsidRDefault="00E525E6" w:rsidP="00E525E6">
      <w:pPr>
        <w:rPr>
          <w:lang w:val="en-US" w:eastAsia="zh-CN"/>
        </w:rPr>
      </w:pPr>
    </w:p>
    <w:p w14:paraId="1B63FA4E"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65865534" w14:textId="6F302932" w:rsidR="00A64ABC" w:rsidRPr="006551CC" w:rsidRDefault="00DB5C3B" w:rsidP="00A85D49">
      <w:pPr>
        <w:pStyle w:val="Reference"/>
        <w:ind w:left="400" w:hanging="400"/>
        <w:rPr>
          <w:lang w:val="en-US" w:eastAsia="zh-CN"/>
        </w:rPr>
      </w:pPr>
      <w:bookmarkStart w:id="4" w:name="_Ref92469097"/>
      <w:r w:rsidRPr="00DB5C3B">
        <w:rPr>
          <w:lang w:val="en-US" w:eastAsia="zh-CN"/>
        </w:rPr>
        <w:t>RP-2</w:t>
      </w:r>
      <w:r w:rsidR="000E256D">
        <w:rPr>
          <w:lang w:val="en-US" w:eastAsia="zh-CN"/>
        </w:rPr>
        <w:t>21753</w:t>
      </w:r>
      <w:r w:rsidR="00B93693" w:rsidRPr="006551CC">
        <w:rPr>
          <w:lang w:val="en-US" w:eastAsia="zh-CN"/>
        </w:rPr>
        <w:t xml:space="preserve">, </w:t>
      </w:r>
      <w:r w:rsidR="000E256D" w:rsidRPr="000E256D">
        <w:rPr>
          <w:lang w:val="en-US" w:eastAsia="zh-CN"/>
        </w:rPr>
        <w:t>Requirement for NR frequency range 2 (FR2) multi-Rx chain DL reception</w:t>
      </w:r>
      <w:r>
        <w:rPr>
          <w:lang w:val="en-US" w:eastAsia="zh-CN"/>
        </w:rPr>
        <w:t>, RAN#9</w:t>
      </w:r>
      <w:r w:rsidR="000E256D">
        <w:rPr>
          <w:lang w:val="en-US" w:eastAsia="zh-CN"/>
        </w:rPr>
        <w:t>6</w:t>
      </w:r>
      <w:r>
        <w:rPr>
          <w:lang w:val="en-US" w:eastAsia="zh-CN"/>
        </w:rPr>
        <w:t xml:space="preserve">, </w:t>
      </w:r>
      <w:bookmarkEnd w:id="4"/>
      <w:r w:rsidR="000E256D" w:rsidRPr="000E256D">
        <w:rPr>
          <w:lang w:val="en-US" w:eastAsia="zh-CN"/>
        </w:rPr>
        <w:t>Qualcomm Incorporated</w:t>
      </w:r>
    </w:p>
    <w:p w14:paraId="6D7FA80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B81D0" w14:textId="77777777" w:rsidR="00CA6BEB" w:rsidRDefault="00CA6BEB" w:rsidP="009163A1">
      <w:pPr>
        <w:spacing w:after="0"/>
      </w:pPr>
      <w:r>
        <w:separator/>
      </w:r>
    </w:p>
  </w:endnote>
  <w:endnote w:type="continuationSeparator" w:id="0">
    <w:p w14:paraId="017D9728" w14:textId="77777777" w:rsidR="00CA6BEB" w:rsidRDefault="00CA6BEB"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9CF8A" w14:textId="77777777" w:rsidR="00CA6BEB" w:rsidRDefault="00CA6BEB" w:rsidP="009163A1">
      <w:pPr>
        <w:spacing w:after="0"/>
      </w:pPr>
      <w:r>
        <w:separator/>
      </w:r>
    </w:p>
  </w:footnote>
  <w:footnote w:type="continuationSeparator" w:id="0">
    <w:p w14:paraId="37DAC2CD" w14:textId="77777777" w:rsidR="00CA6BEB" w:rsidRDefault="00CA6BEB"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4635C8"/>
    <w:multiLevelType w:val="hybridMultilevel"/>
    <w:tmpl w:val="644ACABE"/>
    <w:lvl w:ilvl="0" w:tplc="34F89728">
      <w:start w:val="1"/>
      <w:numFmt w:val="bullet"/>
      <w:lvlText w:val="-"/>
      <w:lvlJc w:val="left"/>
      <w:pPr>
        <w:ind w:left="420" w:hanging="420"/>
      </w:pPr>
      <w:rPr>
        <w:rFonts w:ascii="宋体" w:eastAsia="宋体" w:hAnsi="宋体" w:hint="eastAsia"/>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77404"/>
    <w:multiLevelType w:val="hybridMultilevel"/>
    <w:tmpl w:val="17F8E6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ADE11CA"/>
    <w:multiLevelType w:val="hybridMultilevel"/>
    <w:tmpl w:val="B8F07140"/>
    <w:lvl w:ilvl="0" w:tplc="3CFC1B2A">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E91B72"/>
    <w:multiLevelType w:val="hybridMultilevel"/>
    <w:tmpl w:val="5B2E8EA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2"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7C6A31"/>
    <w:multiLevelType w:val="hybridMultilevel"/>
    <w:tmpl w:val="5F62A8A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25"/>
  </w:num>
  <w:num w:numId="3">
    <w:abstractNumId w:val="5"/>
  </w:num>
  <w:num w:numId="4">
    <w:abstractNumId w:val="15"/>
  </w:num>
  <w:num w:numId="5">
    <w:abstractNumId w:val="20"/>
  </w:num>
  <w:num w:numId="6">
    <w:abstractNumId w:val="3"/>
  </w:num>
  <w:num w:numId="7">
    <w:abstractNumId w:val="11"/>
  </w:num>
  <w:num w:numId="8">
    <w:abstractNumId w:val="16"/>
  </w:num>
  <w:num w:numId="9">
    <w:abstractNumId w:val="10"/>
  </w:num>
  <w:num w:numId="10">
    <w:abstractNumId w:val="6"/>
  </w:num>
  <w:num w:numId="11">
    <w:abstractNumId w:val="4"/>
  </w:num>
  <w:num w:numId="12">
    <w:abstractNumId w:val="5"/>
    <w:lvlOverride w:ilvl="0">
      <w:startOverride w:val="1"/>
    </w:lvlOverride>
  </w:num>
  <w:num w:numId="13">
    <w:abstractNumId w:val="15"/>
    <w:lvlOverride w:ilvl="0">
      <w:startOverride w:val="1"/>
    </w:lvlOverride>
  </w:num>
  <w:num w:numId="14">
    <w:abstractNumId w:val="24"/>
  </w:num>
  <w:num w:numId="15">
    <w:abstractNumId w:val="19"/>
  </w:num>
  <w:num w:numId="16">
    <w:abstractNumId w:val="22"/>
  </w:num>
  <w:num w:numId="17">
    <w:abstractNumId w:val="12"/>
  </w:num>
  <w:num w:numId="18">
    <w:abstractNumId w:val="2"/>
  </w:num>
  <w:num w:numId="19">
    <w:abstractNumId w:val="17"/>
  </w:num>
  <w:num w:numId="20">
    <w:abstractNumId w:val="13"/>
  </w:num>
  <w:num w:numId="21">
    <w:abstractNumId w:val="0"/>
  </w:num>
  <w:num w:numId="22">
    <w:abstractNumId w:val="5"/>
    <w:lvlOverride w:ilvl="0">
      <w:startOverride w:val="1"/>
    </w:lvlOverride>
  </w:num>
  <w:num w:numId="23">
    <w:abstractNumId w:val="9"/>
  </w:num>
  <w:num w:numId="24">
    <w:abstractNumId w:val="1"/>
  </w:num>
  <w:num w:numId="25">
    <w:abstractNumId w:val="18"/>
  </w:num>
  <w:num w:numId="26">
    <w:abstractNumId w:val="7"/>
  </w:num>
  <w:num w:numId="27">
    <w:abstractNumId w:val="5"/>
    <w:lvlOverride w:ilvl="0">
      <w:startOverride w:val="1"/>
    </w:lvlOverride>
  </w:num>
  <w:num w:numId="28">
    <w:abstractNumId w:val="15"/>
    <w:lvlOverride w:ilvl="0">
      <w:startOverride w:val="1"/>
    </w:lvlOverride>
  </w:num>
  <w:num w:numId="29">
    <w:abstractNumId w:val="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5"/>
  </w:num>
  <w:num w:numId="33">
    <w:abstractNumId w:val="14"/>
  </w:num>
  <w:num w:numId="34">
    <w:abstractNumId w:val="5"/>
    <w:lvlOverride w:ilvl="0">
      <w:startOverride w:val="1"/>
    </w:lvlOverride>
  </w:num>
  <w:num w:numId="35">
    <w:abstractNumId w:val="5"/>
    <w:lvlOverride w:ilvl="0">
      <w:startOverride w:val="1"/>
    </w:lvlOverride>
  </w:num>
  <w:num w:numId="36">
    <w:abstractNumId w:val="8"/>
  </w:num>
  <w:num w:numId="37">
    <w:abstractNumId w:val="23"/>
  </w:num>
  <w:num w:numId="38">
    <w:abstractNumId w:val="5"/>
    <w:lvlOverride w:ilvl="0">
      <w:startOverride w:val="1"/>
    </w:lvlOverride>
  </w:num>
  <w:num w:numId="39">
    <w:abstractNumId w:val="15"/>
    <w:lvlOverride w:ilvl="0">
      <w:startOverride w:val="1"/>
    </w:lvlOverride>
  </w:num>
  <w:num w:numId="40">
    <w:abstractNumId w:val="5"/>
    <w:lvlOverride w:ilvl="0">
      <w:startOverride w:val="1"/>
    </w:lvlOverride>
  </w:num>
  <w:num w:numId="41">
    <w:abstractNumId w:val="15"/>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16BE1"/>
    <w:rsid w:val="0002379D"/>
    <w:rsid w:val="00023E26"/>
    <w:rsid w:val="0003030E"/>
    <w:rsid w:val="0003042D"/>
    <w:rsid w:val="000306CB"/>
    <w:rsid w:val="0004362D"/>
    <w:rsid w:val="0007130B"/>
    <w:rsid w:val="00084253"/>
    <w:rsid w:val="000845DE"/>
    <w:rsid w:val="00085BEB"/>
    <w:rsid w:val="00086031"/>
    <w:rsid w:val="00086A1D"/>
    <w:rsid w:val="000915E7"/>
    <w:rsid w:val="0009621F"/>
    <w:rsid w:val="000A4806"/>
    <w:rsid w:val="000A56DE"/>
    <w:rsid w:val="000A5856"/>
    <w:rsid w:val="000A6595"/>
    <w:rsid w:val="000B145F"/>
    <w:rsid w:val="000C0D69"/>
    <w:rsid w:val="000C1D73"/>
    <w:rsid w:val="000C68F4"/>
    <w:rsid w:val="000C7B35"/>
    <w:rsid w:val="000D345A"/>
    <w:rsid w:val="000E256D"/>
    <w:rsid w:val="000F0B45"/>
    <w:rsid w:val="000F20DF"/>
    <w:rsid w:val="000F6E78"/>
    <w:rsid w:val="00106E4B"/>
    <w:rsid w:val="001108F8"/>
    <w:rsid w:val="001175B5"/>
    <w:rsid w:val="00125652"/>
    <w:rsid w:val="001272DC"/>
    <w:rsid w:val="00133F69"/>
    <w:rsid w:val="00136B1B"/>
    <w:rsid w:val="00141027"/>
    <w:rsid w:val="00142697"/>
    <w:rsid w:val="001439A6"/>
    <w:rsid w:val="00147495"/>
    <w:rsid w:val="0015739F"/>
    <w:rsid w:val="00157D97"/>
    <w:rsid w:val="00170674"/>
    <w:rsid w:val="00175DD4"/>
    <w:rsid w:val="00194965"/>
    <w:rsid w:val="00196586"/>
    <w:rsid w:val="00196D54"/>
    <w:rsid w:val="001A1FB2"/>
    <w:rsid w:val="001B1E9A"/>
    <w:rsid w:val="001B38C0"/>
    <w:rsid w:val="001B4B37"/>
    <w:rsid w:val="001B7488"/>
    <w:rsid w:val="001C3749"/>
    <w:rsid w:val="001C4440"/>
    <w:rsid w:val="001C6B0F"/>
    <w:rsid w:val="001D0B20"/>
    <w:rsid w:val="001D54C7"/>
    <w:rsid w:val="001E3115"/>
    <w:rsid w:val="001F0B11"/>
    <w:rsid w:val="00204E15"/>
    <w:rsid w:val="0020559E"/>
    <w:rsid w:val="00206965"/>
    <w:rsid w:val="00213C72"/>
    <w:rsid w:val="00214368"/>
    <w:rsid w:val="00214DBD"/>
    <w:rsid w:val="00221897"/>
    <w:rsid w:val="00222181"/>
    <w:rsid w:val="00222491"/>
    <w:rsid w:val="002232CE"/>
    <w:rsid w:val="00223345"/>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4D00"/>
    <w:rsid w:val="002A00F4"/>
    <w:rsid w:val="002A1B72"/>
    <w:rsid w:val="002B666A"/>
    <w:rsid w:val="002C7212"/>
    <w:rsid w:val="002D043F"/>
    <w:rsid w:val="002D17FD"/>
    <w:rsid w:val="002D7CE2"/>
    <w:rsid w:val="002E2F7D"/>
    <w:rsid w:val="002E4603"/>
    <w:rsid w:val="002F2196"/>
    <w:rsid w:val="002F4BA9"/>
    <w:rsid w:val="002F6122"/>
    <w:rsid w:val="003011DA"/>
    <w:rsid w:val="00312EDF"/>
    <w:rsid w:val="00314027"/>
    <w:rsid w:val="00322769"/>
    <w:rsid w:val="00326724"/>
    <w:rsid w:val="00327B16"/>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4E61"/>
    <w:rsid w:val="00375269"/>
    <w:rsid w:val="00382129"/>
    <w:rsid w:val="00382B53"/>
    <w:rsid w:val="003851C1"/>
    <w:rsid w:val="0038762B"/>
    <w:rsid w:val="00390076"/>
    <w:rsid w:val="00394F1A"/>
    <w:rsid w:val="003955D1"/>
    <w:rsid w:val="00395B59"/>
    <w:rsid w:val="00396C7C"/>
    <w:rsid w:val="003A518C"/>
    <w:rsid w:val="003B1587"/>
    <w:rsid w:val="003C2692"/>
    <w:rsid w:val="003C5DE9"/>
    <w:rsid w:val="003D14C8"/>
    <w:rsid w:val="003D1B6E"/>
    <w:rsid w:val="003D23F1"/>
    <w:rsid w:val="003D6D34"/>
    <w:rsid w:val="003E3F0E"/>
    <w:rsid w:val="003E6D10"/>
    <w:rsid w:val="003E7958"/>
    <w:rsid w:val="003F1B39"/>
    <w:rsid w:val="003F4E35"/>
    <w:rsid w:val="003F62CB"/>
    <w:rsid w:val="003F6C0B"/>
    <w:rsid w:val="003F7093"/>
    <w:rsid w:val="00401A10"/>
    <w:rsid w:val="00412CFF"/>
    <w:rsid w:val="00416BDF"/>
    <w:rsid w:val="00420BF7"/>
    <w:rsid w:val="00430809"/>
    <w:rsid w:val="004308FF"/>
    <w:rsid w:val="0043491A"/>
    <w:rsid w:val="004353D8"/>
    <w:rsid w:val="00435829"/>
    <w:rsid w:val="00452050"/>
    <w:rsid w:val="0045261D"/>
    <w:rsid w:val="00452A90"/>
    <w:rsid w:val="004575B7"/>
    <w:rsid w:val="00464F9E"/>
    <w:rsid w:val="004750C1"/>
    <w:rsid w:val="00481B5B"/>
    <w:rsid w:val="004842BC"/>
    <w:rsid w:val="004B0938"/>
    <w:rsid w:val="004B25B2"/>
    <w:rsid w:val="004B3CAA"/>
    <w:rsid w:val="004C3767"/>
    <w:rsid w:val="004C515A"/>
    <w:rsid w:val="004C5592"/>
    <w:rsid w:val="004C607D"/>
    <w:rsid w:val="004C739A"/>
    <w:rsid w:val="004D1D41"/>
    <w:rsid w:val="004D74A1"/>
    <w:rsid w:val="004D76A4"/>
    <w:rsid w:val="004E31ED"/>
    <w:rsid w:val="004F00BD"/>
    <w:rsid w:val="004F476C"/>
    <w:rsid w:val="004F61E8"/>
    <w:rsid w:val="004F6B7A"/>
    <w:rsid w:val="00503B2B"/>
    <w:rsid w:val="00505BA0"/>
    <w:rsid w:val="00506BE0"/>
    <w:rsid w:val="00517C7B"/>
    <w:rsid w:val="00520D28"/>
    <w:rsid w:val="00523DB3"/>
    <w:rsid w:val="00525EDA"/>
    <w:rsid w:val="0052662F"/>
    <w:rsid w:val="005303A3"/>
    <w:rsid w:val="00532969"/>
    <w:rsid w:val="00542B8D"/>
    <w:rsid w:val="00550FA9"/>
    <w:rsid w:val="005520EE"/>
    <w:rsid w:val="00553E20"/>
    <w:rsid w:val="00560F1D"/>
    <w:rsid w:val="00561B54"/>
    <w:rsid w:val="00571B1A"/>
    <w:rsid w:val="00575DF2"/>
    <w:rsid w:val="00576D52"/>
    <w:rsid w:val="00577917"/>
    <w:rsid w:val="00583DF4"/>
    <w:rsid w:val="005930B2"/>
    <w:rsid w:val="005B1A8C"/>
    <w:rsid w:val="005B337B"/>
    <w:rsid w:val="005B3B3E"/>
    <w:rsid w:val="005B3DB4"/>
    <w:rsid w:val="005B7138"/>
    <w:rsid w:val="005C3579"/>
    <w:rsid w:val="005C42D4"/>
    <w:rsid w:val="005D0C23"/>
    <w:rsid w:val="005D7B80"/>
    <w:rsid w:val="005D7F6A"/>
    <w:rsid w:val="005E0EAC"/>
    <w:rsid w:val="005E6131"/>
    <w:rsid w:val="005F3786"/>
    <w:rsid w:val="005F6B12"/>
    <w:rsid w:val="005F6B8B"/>
    <w:rsid w:val="005F72F9"/>
    <w:rsid w:val="00611FE1"/>
    <w:rsid w:val="00616955"/>
    <w:rsid w:val="00624A59"/>
    <w:rsid w:val="00626C53"/>
    <w:rsid w:val="0063401D"/>
    <w:rsid w:val="0063536C"/>
    <w:rsid w:val="00637807"/>
    <w:rsid w:val="0065003B"/>
    <w:rsid w:val="00650955"/>
    <w:rsid w:val="006529DC"/>
    <w:rsid w:val="006551CC"/>
    <w:rsid w:val="006654A8"/>
    <w:rsid w:val="006660C7"/>
    <w:rsid w:val="0068409E"/>
    <w:rsid w:val="00684BFD"/>
    <w:rsid w:val="006868DB"/>
    <w:rsid w:val="006948DF"/>
    <w:rsid w:val="006955AD"/>
    <w:rsid w:val="006A295B"/>
    <w:rsid w:val="006A6EA3"/>
    <w:rsid w:val="006B12C7"/>
    <w:rsid w:val="006B3B45"/>
    <w:rsid w:val="006B64A3"/>
    <w:rsid w:val="006B7BB4"/>
    <w:rsid w:val="006C7B9D"/>
    <w:rsid w:val="006E2A89"/>
    <w:rsid w:val="006F3F95"/>
    <w:rsid w:val="006F683B"/>
    <w:rsid w:val="007054F0"/>
    <w:rsid w:val="00710B70"/>
    <w:rsid w:val="00710F64"/>
    <w:rsid w:val="00714D85"/>
    <w:rsid w:val="00716D1B"/>
    <w:rsid w:val="0072378A"/>
    <w:rsid w:val="00723859"/>
    <w:rsid w:val="00724F2D"/>
    <w:rsid w:val="00733272"/>
    <w:rsid w:val="0073606A"/>
    <w:rsid w:val="0073685B"/>
    <w:rsid w:val="00744FBF"/>
    <w:rsid w:val="0074654E"/>
    <w:rsid w:val="00750013"/>
    <w:rsid w:val="007509B2"/>
    <w:rsid w:val="0075117E"/>
    <w:rsid w:val="007540F9"/>
    <w:rsid w:val="007552D4"/>
    <w:rsid w:val="00761107"/>
    <w:rsid w:val="00762132"/>
    <w:rsid w:val="007653C6"/>
    <w:rsid w:val="0076674F"/>
    <w:rsid w:val="0077535B"/>
    <w:rsid w:val="00775C27"/>
    <w:rsid w:val="007808BE"/>
    <w:rsid w:val="00786759"/>
    <w:rsid w:val="00791361"/>
    <w:rsid w:val="007970AF"/>
    <w:rsid w:val="00797441"/>
    <w:rsid w:val="007B3E8C"/>
    <w:rsid w:val="007B61F6"/>
    <w:rsid w:val="007C404F"/>
    <w:rsid w:val="007C4349"/>
    <w:rsid w:val="007D020D"/>
    <w:rsid w:val="007D050C"/>
    <w:rsid w:val="007D2632"/>
    <w:rsid w:val="007D6D0D"/>
    <w:rsid w:val="007D6DC7"/>
    <w:rsid w:val="007D77CA"/>
    <w:rsid w:val="007D7E25"/>
    <w:rsid w:val="007E26E7"/>
    <w:rsid w:val="007E6E59"/>
    <w:rsid w:val="007E7702"/>
    <w:rsid w:val="007E7815"/>
    <w:rsid w:val="007F0770"/>
    <w:rsid w:val="00804C38"/>
    <w:rsid w:val="00810CF0"/>
    <w:rsid w:val="00816459"/>
    <w:rsid w:val="00821440"/>
    <w:rsid w:val="0082437D"/>
    <w:rsid w:val="00825730"/>
    <w:rsid w:val="00825BC9"/>
    <w:rsid w:val="008261B6"/>
    <w:rsid w:val="00834798"/>
    <w:rsid w:val="00834915"/>
    <w:rsid w:val="0083678C"/>
    <w:rsid w:val="00837384"/>
    <w:rsid w:val="00846F6F"/>
    <w:rsid w:val="0084779A"/>
    <w:rsid w:val="00847B68"/>
    <w:rsid w:val="00850371"/>
    <w:rsid w:val="00852AE7"/>
    <w:rsid w:val="00857EA4"/>
    <w:rsid w:val="00861D51"/>
    <w:rsid w:val="008664AE"/>
    <w:rsid w:val="0087015F"/>
    <w:rsid w:val="0087140A"/>
    <w:rsid w:val="008727FE"/>
    <w:rsid w:val="00872EDD"/>
    <w:rsid w:val="00874ED9"/>
    <w:rsid w:val="00876136"/>
    <w:rsid w:val="00891651"/>
    <w:rsid w:val="00893FCF"/>
    <w:rsid w:val="00894F29"/>
    <w:rsid w:val="0089645F"/>
    <w:rsid w:val="008A3793"/>
    <w:rsid w:val="008A732B"/>
    <w:rsid w:val="008A7439"/>
    <w:rsid w:val="008B10AF"/>
    <w:rsid w:val="008B362A"/>
    <w:rsid w:val="008C2707"/>
    <w:rsid w:val="008C70FA"/>
    <w:rsid w:val="008D2D66"/>
    <w:rsid w:val="008D60D0"/>
    <w:rsid w:val="008D6925"/>
    <w:rsid w:val="008E0C69"/>
    <w:rsid w:val="008E2E9E"/>
    <w:rsid w:val="008E670F"/>
    <w:rsid w:val="008F2E7C"/>
    <w:rsid w:val="00902B8D"/>
    <w:rsid w:val="00903F6A"/>
    <w:rsid w:val="00905797"/>
    <w:rsid w:val="00910DCD"/>
    <w:rsid w:val="00915630"/>
    <w:rsid w:val="009163A1"/>
    <w:rsid w:val="00922714"/>
    <w:rsid w:val="00930C70"/>
    <w:rsid w:val="009342E2"/>
    <w:rsid w:val="009466A7"/>
    <w:rsid w:val="009521C3"/>
    <w:rsid w:val="00953B09"/>
    <w:rsid w:val="0095517A"/>
    <w:rsid w:val="00955313"/>
    <w:rsid w:val="009557F1"/>
    <w:rsid w:val="009614E1"/>
    <w:rsid w:val="00977865"/>
    <w:rsid w:val="00981E4A"/>
    <w:rsid w:val="00983F24"/>
    <w:rsid w:val="009841EA"/>
    <w:rsid w:val="00984EDF"/>
    <w:rsid w:val="00986589"/>
    <w:rsid w:val="0099790B"/>
    <w:rsid w:val="00997DEB"/>
    <w:rsid w:val="009A0F65"/>
    <w:rsid w:val="009A2949"/>
    <w:rsid w:val="009A6B60"/>
    <w:rsid w:val="009B3709"/>
    <w:rsid w:val="009B553C"/>
    <w:rsid w:val="009B703A"/>
    <w:rsid w:val="009C0B96"/>
    <w:rsid w:val="009C17B0"/>
    <w:rsid w:val="009C1CE9"/>
    <w:rsid w:val="009C2E19"/>
    <w:rsid w:val="009D568F"/>
    <w:rsid w:val="009D78C8"/>
    <w:rsid w:val="009E16B6"/>
    <w:rsid w:val="009E4EFB"/>
    <w:rsid w:val="009E724D"/>
    <w:rsid w:val="00A00057"/>
    <w:rsid w:val="00A00C53"/>
    <w:rsid w:val="00A00CDD"/>
    <w:rsid w:val="00A04A52"/>
    <w:rsid w:val="00A05546"/>
    <w:rsid w:val="00A1234D"/>
    <w:rsid w:val="00A123A9"/>
    <w:rsid w:val="00A217B8"/>
    <w:rsid w:val="00A22FCF"/>
    <w:rsid w:val="00A350F5"/>
    <w:rsid w:val="00A3536B"/>
    <w:rsid w:val="00A4708B"/>
    <w:rsid w:val="00A569EF"/>
    <w:rsid w:val="00A62D36"/>
    <w:rsid w:val="00A64ABC"/>
    <w:rsid w:val="00A6690E"/>
    <w:rsid w:val="00A70F98"/>
    <w:rsid w:val="00A73ABD"/>
    <w:rsid w:val="00A77ABD"/>
    <w:rsid w:val="00A80BB8"/>
    <w:rsid w:val="00A812BA"/>
    <w:rsid w:val="00A85837"/>
    <w:rsid w:val="00A85D49"/>
    <w:rsid w:val="00A90240"/>
    <w:rsid w:val="00A91D18"/>
    <w:rsid w:val="00A926F9"/>
    <w:rsid w:val="00A9559C"/>
    <w:rsid w:val="00AA3E3D"/>
    <w:rsid w:val="00AA488B"/>
    <w:rsid w:val="00AB0FC5"/>
    <w:rsid w:val="00AB72E3"/>
    <w:rsid w:val="00AC1747"/>
    <w:rsid w:val="00AC461A"/>
    <w:rsid w:val="00AC5345"/>
    <w:rsid w:val="00AC5CD4"/>
    <w:rsid w:val="00AC6626"/>
    <w:rsid w:val="00AD64C4"/>
    <w:rsid w:val="00AD7A7B"/>
    <w:rsid w:val="00AE31B8"/>
    <w:rsid w:val="00AE340E"/>
    <w:rsid w:val="00AF5146"/>
    <w:rsid w:val="00AF7A6A"/>
    <w:rsid w:val="00B04490"/>
    <w:rsid w:val="00B12188"/>
    <w:rsid w:val="00B26E8F"/>
    <w:rsid w:val="00B30C97"/>
    <w:rsid w:val="00B3776A"/>
    <w:rsid w:val="00B45683"/>
    <w:rsid w:val="00B505EB"/>
    <w:rsid w:val="00B50C81"/>
    <w:rsid w:val="00B5207A"/>
    <w:rsid w:val="00B522D7"/>
    <w:rsid w:val="00B53662"/>
    <w:rsid w:val="00B57083"/>
    <w:rsid w:val="00B57BBD"/>
    <w:rsid w:val="00B64841"/>
    <w:rsid w:val="00B6490F"/>
    <w:rsid w:val="00B65CD0"/>
    <w:rsid w:val="00B759EA"/>
    <w:rsid w:val="00B77DAE"/>
    <w:rsid w:val="00B77F2E"/>
    <w:rsid w:val="00B9176E"/>
    <w:rsid w:val="00B93693"/>
    <w:rsid w:val="00B9392A"/>
    <w:rsid w:val="00BA0D01"/>
    <w:rsid w:val="00BA204D"/>
    <w:rsid w:val="00BA7304"/>
    <w:rsid w:val="00BB01D9"/>
    <w:rsid w:val="00BB4906"/>
    <w:rsid w:val="00BB70B6"/>
    <w:rsid w:val="00BC014F"/>
    <w:rsid w:val="00BC180C"/>
    <w:rsid w:val="00BC2EEA"/>
    <w:rsid w:val="00BC4DE3"/>
    <w:rsid w:val="00BD0EAE"/>
    <w:rsid w:val="00BD34D5"/>
    <w:rsid w:val="00BD37CB"/>
    <w:rsid w:val="00BD4737"/>
    <w:rsid w:val="00BD6A04"/>
    <w:rsid w:val="00BE1C7B"/>
    <w:rsid w:val="00BE30EC"/>
    <w:rsid w:val="00BE7244"/>
    <w:rsid w:val="00BE75FF"/>
    <w:rsid w:val="00C006CD"/>
    <w:rsid w:val="00C04BF7"/>
    <w:rsid w:val="00C06889"/>
    <w:rsid w:val="00C40747"/>
    <w:rsid w:val="00C4297C"/>
    <w:rsid w:val="00C43A6E"/>
    <w:rsid w:val="00C44D88"/>
    <w:rsid w:val="00C51D3D"/>
    <w:rsid w:val="00C55A77"/>
    <w:rsid w:val="00C57746"/>
    <w:rsid w:val="00C663FA"/>
    <w:rsid w:val="00C66AB8"/>
    <w:rsid w:val="00C71D5F"/>
    <w:rsid w:val="00C75E49"/>
    <w:rsid w:val="00C76055"/>
    <w:rsid w:val="00C94719"/>
    <w:rsid w:val="00C94837"/>
    <w:rsid w:val="00C9778E"/>
    <w:rsid w:val="00CA00E0"/>
    <w:rsid w:val="00CA08C6"/>
    <w:rsid w:val="00CA12E9"/>
    <w:rsid w:val="00CA282A"/>
    <w:rsid w:val="00CA55EB"/>
    <w:rsid w:val="00CA6BEB"/>
    <w:rsid w:val="00CB2CCF"/>
    <w:rsid w:val="00CB4AD4"/>
    <w:rsid w:val="00CB4E1F"/>
    <w:rsid w:val="00CB5BC2"/>
    <w:rsid w:val="00CC519B"/>
    <w:rsid w:val="00CD112D"/>
    <w:rsid w:val="00CD2D65"/>
    <w:rsid w:val="00CD38EA"/>
    <w:rsid w:val="00CD7A7A"/>
    <w:rsid w:val="00CE1C90"/>
    <w:rsid w:val="00CE2DD4"/>
    <w:rsid w:val="00CE5127"/>
    <w:rsid w:val="00CF17A5"/>
    <w:rsid w:val="00CF3359"/>
    <w:rsid w:val="00CF4E89"/>
    <w:rsid w:val="00CF77FF"/>
    <w:rsid w:val="00D034B7"/>
    <w:rsid w:val="00D13468"/>
    <w:rsid w:val="00D13527"/>
    <w:rsid w:val="00D14BDA"/>
    <w:rsid w:val="00D14F0F"/>
    <w:rsid w:val="00D15D5B"/>
    <w:rsid w:val="00D2446B"/>
    <w:rsid w:val="00D346A5"/>
    <w:rsid w:val="00D40BA1"/>
    <w:rsid w:val="00D421F7"/>
    <w:rsid w:val="00D44F00"/>
    <w:rsid w:val="00D46BD4"/>
    <w:rsid w:val="00D4790B"/>
    <w:rsid w:val="00D514FE"/>
    <w:rsid w:val="00D53400"/>
    <w:rsid w:val="00D558C8"/>
    <w:rsid w:val="00D76BB7"/>
    <w:rsid w:val="00D77231"/>
    <w:rsid w:val="00D81490"/>
    <w:rsid w:val="00D82A0F"/>
    <w:rsid w:val="00D854C1"/>
    <w:rsid w:val="00D87106"/>
    <w:rsid w:val="00D90964"/>
    <w:rsid w:val="00D92189"/>
    <w:rsid w:val="00DA0A73"/>
    <w:rsid w:val="00DA1D78"/>
    <w:rsid w:val="00DA25CB"/>
    <w:rsid w:val="00DA38C9"/>
    <w:rsid w:val="00DA3FDC"/>
    <w:rsid w:val="00DA550D"/>
    <w:rsid w:val="00DA5959"/>
    <w:rsid w:val="00DA7B34"/>
    <w:rsid w:val="00DB29DC"/>
    <w:rsid w:val="00DB32B1"/>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7D7A"/>
    <w:rsid w:val="00DF2FBF"/>
    <w:rsid w:val="00E014FB"/>
    <w:rsid w:val="00E07731"/>
    <w:rsid w:val="00E1163F"/>
    <w:rsid w:val="00E14775"/>
    <w:rsid w:val="00E23903"/>
    <w:rsid w:val="00E25220"/>
    <w:rsid w:val="00E375A2"/>
    <w:rsid w:val="00E46DE6"/>
    <w:rsid w:val="00E504C1"/>
    <w:rsid w:val="00E52409"/>
    <w:rsid w:val="00E524A7"/>
    <w:rsid w:val="00E525E6"/>
    <w:rsid w:val="00E54304"/>
    <w:rsid w:val="00E57A0C"/>
    <w:rsid w:val="00E6511D"/>
    <w:rsid w:val="00E65CE8"/>
    <w:rsid w:val="00E755F4"/>
    <w:rsid w:val="00E77C55"/>
    <w:rsid w:val="00E77E8A"/>
    <w:rsid w:val="00E8060F"/>
    <w:rsid w:val="00E8582B"/>
    <w:rsid w:val="00E866B2"/>
    <w:rsid w:val="00E91177"/>
    <w:rsid w:val="00E91F57"/>
    <w:rsid w:val="00E945A7"/>
    <w:rsid w:val="00EA605B"/>
    <w:rsid w:val="00EB4124"/>
    <w:rsid w:val="00EB4EB1"/>
    <w:rsid w:val="00EB5043"/>
    <w:rsid w:val="00EB72E6"/>
    <w:rsid w:val="00EC79D3"/>
    <w:rsid w:val="00EC7ECD"/>
    <w:rsid w:val="00ED077D"/>
    <w:rsid w:val="00EE1B16"/>
    <w:rsid w:val="00EF0103"/>
    <w:rsid w:val="00EF15D1"/>
    <w:rsid w:val="00EF2303"/>
    <w:rsid w:val="00EF27CF"/>
    <w:rsid w:val="00EF731D"/>
    <w:rsid w:val="00F02CA1"/>
    <w:rsid w:val="00F031CC"/>
    <w:rsid w:val="00F032ED"/>
    <w:rsid w:val="00F06244"/>
    <w:rsid w:val="00F126C1"/>
    <w:rsid w:val="00F12E3B"/>
    <w:rsid w:val="00F14EA8"/>
    <w:rsid w:val="00F17E00"/>
    <w:rsid w:val="00F20EB8"/>
    <w:rsid w:val="00F222B8"/>
    <w:rsid w:val="00F237C2"/>
    <w:rsid w:val="00F242C4"/>
    <w:rsid w:val="00F26FE7"/>
    <w:rsid w:val="00F30523"/>
    <w:rsid w:val="00F50497"/>
    <w:rsid w:val="00F539C3"/>
    <w:rsid w:val="00F607D8"/>
    <w:rsid w:val="00F63240"/>
    <w:rsid w:val="00F7182A"/>
    <w:rsid w:val="00F721FC"/>
    <w:rsid w:val="00F81ED4"/>
    <w:rsid w:val="00F92DD5"/>
    <w:rsid w:val="00F97713"/>
    <w:rsid w:val="00FA0471"/>
    <w:rsid w:val="00FA7696"/>
    <w:rsid w:val="00FB172E"/>
    <w:rsid w:val="00FB3DAD"/>
    <w:rsid w:val="00FB5658"/>
    <w:rsid w:val="00FC34C6"/>
    <w:rsid w:val="00FD4842"/>
    <w:rsid w:val="00FD5ADC"/>
    <w:rsid w:val="00FE0347"/>
    <w:rsid w:val="00FE1AEA"/>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25E6"/>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2B666A"/>
    <w:rPr>
      <w:sz w:val="21"/>
      <w:szCs w:val="21"/>
    </w:rPr>
  </w:style>
  <w:style w:type="paragraph" w:styleId="afb">
    <w:name w:val="annotation text"/>
    <w:basedOn w:val="a"/>
    <w:link w:val="afc"/>
    <w:uiPriority w:val="99"/>
    <w:semiHidden/>
    <w:unhideWhenUsed/>
    <w:rsid w:val="002B666A"/>
  </w:style>
  <w:style w:type="character" w:customStyle="1" w:styleId="afc">
    <w:name w:val="批注文字 字符"/>
    <w:basedOn w:val="a0"/>
    <w:link w:val="afb"/>
    <w:uiPriority w:val="99"/>
    <w:semiHidden/>
    <w:rsid w:val="002B666A"/>
    <w:rPr>
      <w:rFonts w:ascii="Times New Roman" w:hAnsi="Times New Roman"/>
      <w:lang w:val="en-GB" w:eastAsia="en-US"/>
    </w:rPr>
  </w:style>
  <w:style w:type="paragraph" w:styleId="afd">
    <w:name w:val="annotation subject"/>
    <w:basedOn w:val="afb"/>
    <w:next w:val="afb"/>
    <w:link w:val="afe"/>
    <w:uiPriority w:val="99"/>
    <w:semiHidden/>
    <w:unhideWhenUsed/>
    <w:rsid w:val="002B666A"/>
    <w:rPr>
      <w:b/>
      <w:bCs/>
    </w:rPr>
  </w:style>
  <w:style w:type="character" w:customStyle="1" w:styleId="afe">
    <w:name w:val="批注主题 字符"/>
    <w:basedOn w:val="afc"/>
    <w:link w:val="afd"/>
    <w:uiPriority w:val="99"/>
    <w:semiHidden/>
    <w:rsid w:val="002B666A"/>
    <w:rPr>
      <w:rFonts w:ascii="Times New Roman" w:hAnsi="Times New Roman"/>
      <w:b/>
      <w:bCs/>
      <w:lang w:val="en-GB" w:eastAsia="en-US"/>
    </w:rPr>
  </w:style>
  <w:style w:type="table" w:customStyle="1" w:styleId="21">
    <w:name w:val="网格型2"/>
    <w:basedOn w:val="a1"/>
    <w:next w:val="af4"/>
    <w:qFormat/>
    <w:rsid w:val="002E46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7E7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7E781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4187987">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70481652">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47752776">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527108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0344700">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4759985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58248229">
      <w:bodyDiv w:val="1"/>
      <w:marLeft w:val="0"/>
      <w:marRight w:val="0"/>
      <w:marTop w:val="0"/>
      <w:marBottom w:val="0"/>
      <w:divBdr>
        <w:top w:val="none" w:sz="0" w:space="0" w:color="auto"/>
        <w:left w:val="none" w:sz="0" w:space="0" w:color="auto"/>
        <w:bottom w:val="none" w:sz="0" w:space="0" w:color="auto"/>
        <w:right w:val="none" w:sz="0" w:space="0" w:color="auto"/>
      </w:divBdr>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80071-D35A-40BE-87BC-170158BB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1887</TotalTime>
  <Pages>6</Pages>
  <Words>1804</Words>
  <Characters>10285</Characters>
  <Application>Microsoft Office Word</Application>
  <DocSecurity>0</DocSecurity>
  <Lines>85</Lines>
  <Paragraphs>24</Paragraphs>
  <ScaleCrop>false</ScaleCrop>
  <Company>Huawei Technologies Co.,Ltd.</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cp:revision>
  <dcterms:created xsi:type="dcterms:W3CDTF">2022-12-12T07:43:00Z</dcterms:created>
  <dcterms:modified xsi:type="dcterms:W3CDTF">2023-02-17T14:12:00Z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(3)EEQX8pJ0KpJRds3kSKxZrh1PxLNVkHkKApWQ3PElumOJdJFmJqZpQ7h75qr6IjmbXXrhmnZl
BhfcnKxVu3RM5tN0ob0cF0hbuTI0ACi96IzoUWxOzWVwZ1JSUTmwsBP+QnPm8FrB2zWvsmfV
wePBWnnWtjtAFdmxvi8MJDIxfQoiajh0ZRZG1660OYekPP4wbCKvvne6WtTQcKTrEfHRrAhu
LbvnwFDiPMcC8IBqx6</vt:lpwstr>
  </property>
  <property fmtid="{D5CDD505-2E9C-101B-9397-08002B2CF9AE}" pid="3" name="_2015_ms_pID_7253431">
    <vt:lpwstr>UocqCxw53aq1XI8RizrBU8oWZlgPITZ6XrsFSn3UC/uR/sz4NEalb9
fcWMytH/UmD6M5KRlZGAQlZvUaDKUPT2luq4ORw1sXn5jHk6XSt7Lw/CpZWSIAO4ETE1Qoof
RPS2zJhH0MZDOe3x7bdIbPpVUXSnVMTIIwKXnL4UJJ2KZPi7PcnlaI3/SyJ6/8E8rWZOk8gr
PnaCIO+OIu3VjJTL366O13LdXhQE4nbgO3yJ</vt:lpwstr>
  </property>
  <property fmtid="{D5CDD505-2E9C-101B-9397-08002B2CF9AE}" pid="4" name="_2015_ms_pID_7253432">
    <vt:lpwstr>v5jZt+h+YU+EQVOrYPEo/2c=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1676625283</vt:lpwstr>
  </property>
</Properties>
</file>